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0"/>
        <w:jc w:val="both"/>
        <w:rPr>
          <w:rFonts w:eastAsia="Arial"/>
          <w:b/>
          <w:sz w:val="24"/>
          <w:szCs w:val="24"/>
          <w:vertAlign w:val="subscript"/>
        </w:rPr>
      </w:pPr>
    </w:p>
    <w:p>
      <w:pPr>
        <w:spacing w:line="360" w:lineRule="auto"/>
        <w:ind w:left="4200"/>
        <w:jc w:val="both"/>
        <w:rPr>
          <w:rFonts w:eastAsia="Arial"/>
          <w:b/>
          <w:sz w:val="24"/>
          <w:szCs w:val="24"/>
        </w:rPr>
      </w:pPr>
      <w:bookmarkStart w:id="2" w:name="_GoBack"/>
      <w:r>
        <w:rPr>
          <w:rFonts w:eastAsia="Arial"/>
          <w:b/>
          <w:sz w:val="24"/>
          <w:szCs w:val="24"/>
        </w:rPr>
        <w:t xml:space="preserve">CHAMAMENTO PÚBLICO </w:t>
      </w:r>
      <w:r>
        <w:rPr>
          <w:rFonts w:hint="default" w:eastAsia="Arial"/>
          <w:b/>
          <w:sz w:val="24"/>
          <w:szCs w:val="24"/>
          <w:lang w:val="pt-BR"/>
        </w:rPr>
        <w:t>002</w:t>
      </w:r>
      <w:r>
        <w:rPr>
          <w:rFonts w:eastAsia="Arial"/>
          <w:b/>
          <w:sz w:val="24"/>
          <w:szCs w:val="24"/>
        </w:rPr>
        <w:t>/202</w:t>
      </w:r>
      <w:r>
        <w:rPr>
          <w:rFonts w:hint="default" w:eastAsia="Arial"/>
          <w:b/>
          <w:sz w:val="24"/>
          <w:szCs w:val="24"/>
          <w:lang w:val="pt-BR"/>
        </w:rPr>
        <w:t>2</w:t>
      </w:r>
      <w:r>
        <w:rPr>
          <w:rFonts w:eastAsia="Arial"/>
          <w:b/>
          <w:sz w:val="24"/>
          <w:szCs w:val="24"/>
        </w:rPr>
        <w:t xml:space="preserve">, PARA CREDENCIAMENTO DE PATROCINADORES EM FORMA DE PARCERIAS </w:t>
      </w:r>
      <w:r>
        <w:rPr>
          <w:rFonts w:hint="default" w:eastAsia="Arial"/>
          <w:b/>
          <w:sz w:val="24"/>
          <w:szCs w:val="24"/>
          <w:lang w:val="pt-BR"/>
        </w:rPr>
        <w:t xml:space="preserve">PARA </w:t>
      </w:r>
      <w:r>
        <w:rPr>
          <w:rFonts w:eastAsia="Arial"/>
          <w:b/>
          <w:sz w:val="24"/>
          <w:szCs w:val="24"/>
        </w:rPr>
        <w:t>O 1° FESTIVAL DE MÚSICA CRISTÃ DE ITAPEMA</w:t>
      </w:r>
    </w:p>
    <w:bookmarkEnd w:id="2"/>
    <w:p>
      <w:pPr>
        <w:spacing w:line="360" w:lineRule="auto"/>
        <w:ind w:firstLine="361"/>
        <w:jc w:val="both"/>
        <w:rPr>
          <w:rFonts w:eastAsia="Times New Roman"/>
          <w:b/>
          <w:sz w:val="24"/>
          <w:szCs w:val="24"/>
        </w:rPr>
      </w:pPr>
    </w:p>
    <w:p>
      <w:pPr>
        <w:spacing w:line="360" w:lineRule="auto"/>
        <w:ind w:right="20"/>
        <w:jc w:val="both"/>
        <w:rPr>
          <w:rFonts w:eastAsia="Arial"/>
          <w:sz w:val="24"/>
          <w:szCs w:val="24"/>
          <w:highlight w:val="none"/>
        </w:rPr>
      </w:pPr>
      <w:r>
        <w:rPr>
          <w:rFonts w:eastAsia="Arial"/>
          <w:sz w:val="24"/>
          <w:szCs w:val="24"/>
        </w:rPr>
        <w:t>O PODER EXECUTIVO MUNICIPAL DE ITAPEMA - por meio da Secretaria de Municipal de Turismo e Desenvolvimento Econômico, com sede na Rua João Francisco Pio, 537, Canto da Praia, ITAPEMA/SC, torna público o CREDENCIAMENTO DE PATROCINADORES EM FORMA DE PARCERIAS PARA O 1° FESTIVAL DE MÚSICA CRISTÃ DE ITAPEMA, para conhecimento de quantos possa interessar que se encontra aberto, a partir de</w:t>
      </w:r>
      <w:r>
        <w:rPr>
          <w:rFonts w:eastAsia="Arial"/>
          <w:sz w:val="24"/>
          <w:szCs w:val="24"/>
          <w:highlight w:val="none"/>
        </w:rPr>
        <w:t xml:space="preserve"> </w:t>
      </w:r>
      <w:r>
        <w:rPr>
          <w:rFonts w:hint="default" w:eastAsia="Arial"/>
          <w:sz w:val="24"/>
          <w:szCs w:val="24"/>
          <w:highlight w:val="none"/>
          <w:lang w:val="pt-BR"/>
        </w:rPr>
        <w:t>07</w:t>
      </w:r>
      <w:r>
        <w:rPr>
          <w:rFonts w:eastAsia="Arial"/>
          <w:sz w:val="24"/>
          <w:szCs w:val="24"/>
          <w:highlight w:val="none"/>
        </w:rPr>
        <w:t xml:space="preserve"> de julho </w:t>
      </w:r>
      <w:r>
        <w:rPr>
          <w:rFonts w:hint="default" w:eastAsia="Arial"/>
          <w:sz w:val="24"/>
          <w:szCs w:val="24"/>
          <w:highlight w:val="none"/>
          <w:lang w:val="pt-BR"/>
        </w:rPr>
        <w:t>a</w:t>
      </w:r>
      <w:r>
        <w:rPr>
          <w:rFonts w:eastAsia="Arial"/>
          <w:sz w:val="24"/>
          <w:szCs w:val="24"/>
          <w:highlight w:val="none"/>
        </w:rPr>
        <w:t xml:space="preserve"> 0</w:t>
      </w:r>
      <w:r>
        <w:rPr>
          <w:rFonts w:hint="default" w:eastAsia="Arial"/>
          <w:sz w:val="24"/>
          <w:szCs w:val="24"/>
          <w:highlight w:val="none"/>
          <w:lang w:val="pt-BR"/>
        </w:rPr>
        <w:t>8</w:t>
      </w:r>
      <w:r>
        <w:rPr>
          <w:rFonts w:eastAsia="Arial"/>
          <w:sz w:val="24"/>
          <w:szCs w:val="24"/>
          <w:highlight w:val="none"/>
        </w:rPr>
        <w:t xml:space="preserve"> de agosto de 2022.</w:t>
      </w: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p>
      <w:pPr>
        <w:spacing w:line="360" w:lineRule="auto"/>
        <w:ind w:firstLine="361"/>
        <w:jc w:val="both"/>
        <w:rPr>
          <w:rFonts w:eastAsia="Times New Roman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1. PREÂMBULO</w:t>
      </w:r>
    </w:p>
    <w:p>
      <w:pPr>
        <w:spacing w:line="360" w:lineRule="auto"/>
        <w:jc w:val="both"/>
        <w:rPr>
          <w:rFonts w:eastAsia="Arial"/>
          <w:sz w:val="24"/>
          <w:szCs w:val="24"/>
        </w:rPr>
      </w:pPr>
    </w:p>
    <w:p>
      <w:pPr>
        <w:spacing w:line="36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 presente Chamamento Público tem por objeto o credenciamento de “Instituições, Associações, Cooperativas de Créditos, Pessoas Jurídicas e Profissionais” devidamente regulamentados na forma da lei e do edital que queiram firmar parcerias para o patrocínio das premiações ou custeio das despesas do 1° Festival de Música Cristã de Itapema.</w:t>
      </w:r>
      <w:r>
        <w:t xml:space="preserve"> </w:t>
      </w:r>
      <w:r>
        <w:rPr>
          <w:rFonts w:eastAsia="Arial"/>
          <w:sz w:val="24"/>
          <w:szCs w:val="24"/>
        </w:rPr>
        <w:t xml:space="preserve">O patrocínio dos prêmios se dará na forma de doação de que serão concedidos aos participantes das melhores </w:t>
      </w:r>
      <w:r>
        <w:rPr>
          <w:rFonts w:eastAsia="Arial"/>
          <w:sz w:val="24"/>
          <w:szCs w:val="24"/>
          <w:highlight w:val="none"/>
        </w:rPr>
        <w:t>apresentações, na forma descrita no edital</w:t>
      </w:r>
      <w:r>
        <w:rPr>
          <w:rFonts w:eastAsia="Arial"/>
          <w:sz w:val="24"/>
          <w:szCs w:val="24"/>
        </w:rPr>
        <w:t xml:space="preserve"> a serem entregue durante a solenidade de encerramento do evento que ocorrerá com data prevista </w:t>
      </w:r>
      <w:r>
        <w:rPr>
          <w:rFonts w:hint="default" w:eastAsia="Arial"/>
          <w:sz w:val="24"/>
          <w:szCs w:val="24"/>
          <w:lang w:val="pt-BR"/>
        </w:rPr>
        <w:t>de</w:t>
      </w:r>
      <w:r>
        <w:rPr>
          <w:rFonts w:eastAsia="Arial"/>
          <w:sz w:val="24"/>
          <w:szCs w:val="24"/>
        </w:rPr>
        <w:t xml:space="preserve"> 24/09/2022.</w:t>
      </w:r>
    </w:p>
    <w:p>
      <w:pPr>
        <w:spacing w:line="360" w:lineRule="auto"/>
        <w:ind w:firstLine="361"/>
        <w:jc w:val="both"/>
        <w:rPr>
          <w:rFonts w:eastAsia="Arial"/>
          <w:b/>
          <w:sz w:val="24"/>
          <w:szCs w:val="24"/>
        </w:rPr>
      </w:pPr>
    </w:p>
    <w:p>
      <w:pPr>
        <w:spacing w:line="360" w:lineRule="auto"/>
        <w:ind w:firstLine="361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2. JUSTIFICATIVA</w:t>
      </w:r>
    </w:p>
    <w:p>
      <w:pPr>
        <w:spacing w:line="360" w:lineRule="auto"/>
        <w:ind w:right="20"/>
        <w:jc w:val="both"/>
        <w:rPr>
          <w:sz w:val="24"/>
          <w:szCs w:val="24"/>
        </w:rPr>
      </w:pPr>
    </w:p>
    <w:p>
      <w:pPr>
        <w:spacing w:line="360" w:lineRule="auto"/>
        <w:ind w:right="2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Considerando que os direitos culturais são prerrogativas fundamentais, protegidos pelo artigo 215 da Constituição Federal de 1988, a qual dita: “o Estado garantirá e fornecerá cultura, bem como apoiará e a incentivará”, corroborado internacionalmente pela Declaração Universal dos Direitos Humanos que estabelece, em seu artigo 27, que todo ser humano tem o direito de participar da vida cultural da comunidade e de desfrutar das artes, este Edital visa garantir o fomento à produção cultural, favorecendo ao Itapemense o acesso à arte e à cultura do gênero Cristão. Entende-se esse como dimensão primordial para a qualidade da vida humana por estimular a reflexão, sensibilidade, identidade, autoestima, senso de união e pertencimento à vida coletiva. Além disso, o objeto deste Edital pretende contribuir para a continuidade da formação e difusão cultural e artística local</w:t>
      </w:r>
      <w:r>
        <w:rPr>
          <w:rFonts w:hint="default"/>
          <w:sz w:val="24"/>
          <w:szCs w:val="24"/>
          <w:lang w:val="pt-BR"/>
        </w:rPr>
        <w:t>,</w:t>
      </w:r>
      <w:r>
        <w:rPr>
          <w:sz w:val="24"/>
          <w:szCs w:val="24"/>
        </w:rPr>
        <w:t xml:space="preserve"> bem como contribuir com a data do calendário municipal que compreende o setembro amarelo que visa a valorização da vida e a preservação da vida em sociedade. </w:t>
      </w:r>
    </w:p>
    <w:p>
      <w:pPr>
        <w:pStyle w:val="9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PROJETO</w:t>
      </w:r>
    </w:p>
    <w:p>
      <w:pPr>
        <w:pStyle w:val="9"/>
        <w:spacing w:line="360" w:lineRule="auto"/>
        <w:ind w:firstLine="36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/>
          <w:sz w:val="24"/>
          <w:szCs w:val="24"/>
        </w:rPr>
        <w:t>O Projeto visa reconhecer os talentos musicais do gênero Cristãos da Cidade de ITAPEMA-SC, sem o pagamento de taxas de inscrição apenas será solicitada a cada denominação uma cesta básica (alimentos) com objetivo de angariar doações de alimentos através da ação social, pois serão destinadas as pessoas em estado de vulnerabilidade através dos órgãos competentes,</w:t>
      </w:r>
      <w:r>
        <w:rPr>
          <w:rFonts w:ascii="Times New Roman" w:hAnsi="Times New Roman" w:eastAsia="SimSun" w:cs="Times New Roman"/>
          <w:sz w:val="24"/>
          <w:szCs w:val="24"/>
        </w:rPr>
        <w:t xml:space="preserve"> também com o intuito de descobrir e revelar talentos por meio da música, objetiva dar lhes visibilidade e assim estimulando a difusão da cultura através da música cristã. Além do mais, o Festival quer integrar as denominações cristãs e a comunidade para a campanha da valorização da vida conforme calendário municipal no mês do Setembro amarelo.</w:t>
      </w:r>
    </w:p>
    <w:p>
      <w:pPr>
        <w:pStyle w:val="9"/>
        <w:spacing w:line="360" w:lineRule="auto"/>
        <w:ind w:firstLine="360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participação no 1° Festival de música cristã de Itapema está condicionada ao preenchimento da ficha de inscrição, a qual poderá ser retirada nas denominações cristãs participantes, a partir do </w:t>
      </w:r>
      <w:r>
        <w:rPr>
          <w:rFonts w:hint="default" w:ascii="Times New Roman" w:hAnsi="Times New Roman"/>
          <w:sz w:val="24"/>
          <w:szCs w:val="24"/>
        </w:rPr>
        <w:t>dia 07 de julho de 2022 até o encerramento das inscrições, no dia 31 de julho 2022.</w:t>
      </w:r>
    </w:p>
    <w:p>
      <w:pPr>
        <w:pStyle w:val="9"/>
        <w:spacing w:line="360" w:lineRule="auto"/>
        <w:ind w:firstLine="36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3.2 -</w:t>
      </w:r>
      <w:r>
        <w:rPr>
          <w:rFonts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 dois representantes escolhidos entre a Eliminatória e a Semifinal de cada denominação, serão escolhidos cinco candidatos para a grande final, que ocorrerá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com data prevista para o</w:t>
      </w:r>
      <w:r>
        <w:rPr>
          <w:rFonts w:ascii="Times New Roman" w:hAnsi="Times New Roman" w:cs="Times New Roman"/>
          <w:sz w:val="24"/>
          <w:szCs w:val="24"/>
        </w:rPr>
        <w:t xml:space="preserve"> dia 24 de setembro de 2022 na Praça da Paz.</w:t>
      </w:r>
    </w:p>
    <w:p>
      <w:pPr>
        <w:pStyle w:val="9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3.3 - Serão premiados com medalhas de participação, todos os dois representantes de cada denominação evangélica que forem classificados para a semifinal.;</w:t>
      </w:r>
    </w:p>
    <w:p>
      <w:pPr>
        <w:pStyle w:val="9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– Todos os participantes classificados conforme estabelece este edital, entre a semifinal e a Final receberão a premiação na data prevista de 24 de setembro de 2022;</w:t>
      </w:r>
    </w:p>
    <w:p>
      <w:pPr>
        <w:pStyle w:val="9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Os três ganhadores da etapa final receberão um troféu e conforme sua classificação receberão os seguintes prêmios:</w:t>
      </w:r>
    </w:p>
    <w:p>
      <w:pPr>
        <w:pStyle w:val="9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lugar: Single gravado em estúdio e vídeo profissional gravado (interno)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previamente definido pela organização do festival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R$ 500,00 </w:t>
      </w:r>
    </w:p>
    <w:p>
      <w:pPr>
        <w:pStyle w:val="9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2° lugar: R$ 500,00; </w:t>
      </w:r>
    </w:p>
    <w:p>
      <w:pPr>
        <w:pStyle w:val="9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3° lugar: R$ 300,00 </w:t>
      </w:r>
    </w:p>
    <w:p>
      <w:pPr>
        <w:pStyle w:val="9"/>
        <w:spacing w:line="360" w:lineRule="auto"/>
        <w:ind w:firstLine="360"/>
        <w:rPr>
          <w:rFonts w:hint="default" w:ascii="Times New Roman" w:hAnsi="Times New Roman" w:eastAsia="SimSu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eastAsia="SimSun" w:cs="Times New Roman"/>
          <w:sz w:val="24"/>
          <w:szCs w:val="24"/>
        </w:rPr>
        <w:t xml:space="preserve"> – </w:t>
      </w:r>
      <w:r>
        <w:rPr>
          <w:rFonts w:hint="default" w:ascii="Times New Roman" w:hAnsi="Times New Roman" w:eastAsia="SimSun"/>
          <w:sz w:val="24"/>
          <w:szCs w:val="24"/>
        </w:rPr>
        <w:t xml:space="preserve">Mais informações estarão disponíveis no site oficial da Prefeitura de </w:t>
      </w:r>
    </w:p>
    <w:p>
      <w:pPr>
        <w:pStyle w:val="9"/>
        <w:spacing w:line="360" w:lineRule="auto"/>
        <w:ind w:firstLine="360"/>
        <w:rPr>
          <w:rFonts w:hint="default" w:ascii="Times New Roman" w:hAnsi="Times New Roman" w:eastAsia="SimSun"/>
          <w:sz w:val="24"/>
          <w:szCs w:val="24"/>
        </w:rPr>
      </w:pPr>
      <w:r>
        <w:rPr>
          <w:rFonts w:hint="default" w:ascii="Times New Roman" w:hAnsi="Times New Roman" w:eastAsia="SimSun"/>
          <w:sz w:val="24"/>
          <w:szCs w:val="24"/>
        </w:rPr>
        <w:t xml:space="preserve">Itapema conforme Edital oficial do Evento: </w:t>
      </w:r>
      <w:r>
        <w:rPr>
          <w:rFonts w:hint="default" w:ascii="Times New Roman" w:hAnsi="Times New Roman" w:eastAsia="SimSun"/>
          <w:sz w:val="24"/>
          <w:szCs w:val="24"/>
        </w:rPr>
        <w:fldChar w:fldCharType="begin"/>
      </w:r>
      <w:r>
        <w:rPr>
          <w:rFonts w:hint="default" w:ascii="Times New Roman" w:hAnsi="Times New Roman" w:eastAsia="SimSun"/>
          <w:sz w:val="24"/>
          <w:szCs w:val="24"/>
        </w:rPr>
        <w:instrText xml:space="preserve"> HYPERLINK "https://www.itapema.sc.gov.br/editalturismo" </w:instrText>
      </w:r>
      <w:r>
        <w:rPr>
          <w:rFonts w:hint="default" w:ascii="Times New Roman" w:hAnsi="Times New Roman" w:eastAsia="SimSu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eastAsia="SimSun"/>
          <w:sz w:val="24"/>
          <w:szCs w:val="24"/>
        </w:rPr>
        <w:t>https://www.itapema.sc.gov.br/editalturismo</w:t>
      </w:r>
      <w:r>
        <w:rPr>
          <w:rFonts w:hint="default" w:ascii="Times New Roman" w:hAnsi="Times New Roman" w:eastAsia="SimSun"/>
          <w:sz w:val="24"/>
          <w:szCs w:val="24"/>
        </w:rPr>
        <w:fldChar w:fldCharType="end"/>
      </w:r>
    </w:p>
    <w:p>
      <w:pPr>
        <w:pStyle w:val="9"/>
        <w:spacing w:line="360" w:lineRule="auto"/>
        <w:ind w:firstLine="360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3.6 Serão disponibilizadas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10</w:t>
      </w:r>
      <w:r>
        <w:rPr>
          <w:rFonts w:ascii="Times New Roman" w:hAnsi="Times New Roman" w:eastAsia="SimSun" w:cs="Times New Roman"/>
          <w:sz w:val="24"/>
          <w:szCs w:val="24"/>
        </w:rPr>
        <w:t xml:space="preserve"> cotas de R$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450</w:t>
      </w:r>
      <w:r>
        <w:rPr>
          <w:rFonts w:ascii="Times New Roman" w:hAnsi="Times New Roman" w:eastAsia="SimSun" w:cs="Times New Roman"/>
          <w:sz w:val="24"/>
          <w:szCs w:val="24"/>
        </w:rPr>
        <w:t>,00 (q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uatrocentos e cinquenta</w:t>
      </w:r>
      <w:r>
        <w:rPr>
          <w:rFonts w:ascii="Times New Roman" w:hAnsi="Times New Roman" w:eastAsia="SimSun" w:cs="Times New Roman"/>
          <w:sz w:val="24"/>
          <w:szCs w:val="24"/>
        </w:rPr>
        <w:t>)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, podendo ser adquirida mais de uma por patrocinador.</w:t>
      </w:r>
    </w:p>
    <w:p>
      <w:pPr>
        <w:pStyle w:val="9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20"/>
        </w:tabs>
        <w:spacing w:line="360" w:lineRule="auto"/>
        <w:ind w:firstLine="36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rFonts w:eastAsia="Arial"/>
          <w:b/>
          <w:bCs/>
          <w:sz w:val="24"/>
          <w:szCs w:val="24"/>
        </w:rPr>
        <w:t xml:space="preserve">DA RETRIBUIÇÃO PELO PATROCÍNIO </w:t>
      </w:r>
      <w:r>
        <w:rPr>
          <w:b/>
          <w:bCs/>
          <w:sz w:val="24"/>
          <w:szCs w:val="24"/>
        </w:rPr>
        <w:t>DO PROJETO</w:t>
      </w:r>
    </w:p>
    <w:p>
      <w:pPr>
        <w:tabs>
          <w:tab w:val="left" w:pos="320"/>
        </w:tabs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rFonts w:eastAsia="Arial"/>
          <w:sz w:val="24"/>
          <w:szCs w:val="24"/>
        </w:rPr>
        <w:t>. Como contrapartida, a Prefeitura de Itapema através da Secretaria de Municipal de Turismo, e Desenvolvimento Econômico inserirá a marca dos patrocinadores no material de divulgação, assim como fará o anúncio verbal das instituições apoiadoras na abertura dos eventos e das solenidades previstas na programação oficial.</w:t>
      </w:r>
    </w:p>
    <w:p>
      <w:pPr>
        <w:tabs>
          <w:tab w:val="left" w:pos="414"/>
        </w:tabs>
        <w:spacing w:line="360" w:lineRule="auto"/>
        <w:ind w:firstLine="36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rFonts w:eastAsia="Arial"/>
          <w:sz w:val="24"/>
          <w:szCs w:val="24"/>
        </w:rPr>
        <w:t xml:space="preserve"> Os modos e locais de publicidade a serem explorados pelos patrocinadores incluem a inserção de logotipo/marca da empresa nos materiais de divulgação do evento.</w:t>
      </w:r>
    </w:p>
    <w:p>
      <w:pPr>
        <w:tabs>
          <w:tab w:val="left" w:pos="414"/>
        </w:tabs>
        <w:spacing w:line="360" w:lineRule="auto"/>
        <w:ind w:firstLine="360"/>
        <w:jc w:val="both"/>
        <w:rPr>
          <w:sz w:val="24"/>
          <w:szCs w:val="24"/>
        </w:rPr>
      </w:pPr>
    </w:p>
    <w:p>
      <w:pPr>
        <w:tabs>
          <w:tab w:val="left" w:pos="414"/>
        </w:tabs>
        <w:spacing w:line="360" w:lineRule="auto"/>
        <w:ind w:firstLine="361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5. COTAS</w:t>
      </w:r>
    </w:p>
    <w:p>
      <w:pPr>
        <w:tabs>
          <w:tab w:val="left" w:pos="414"/>
        </w:tabs>
        <w:spacing w:line="360" w:lineRule="auto"/>
        <w:ind w:firstLine="360"/>
        <w:jc w:val="both"/>
        <w:rPr>
          <w:rFonts w:hint="default" w:ascii="Times New Roman" w:hAnsi="Times New Roman" w:eastAsia="SimSu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5.1 Serão </w:t>
      </w:r>
      <w:r>
        <w:rPr>
          <w:rFonts w:ascii="Times New Roman" w:hAnsi="Times New Roman" w:eastAsia="SimSun" w:cs="Times New Roman"/>
          <w:sz w:val="24"/>
          <w:szCs w:val="24"/>
        </w:rPr>
        <w:t xml:space="preserve">disponibilizadas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10</w:t>
      </w:r>
      <w:r>
        <w:rPr>
          <w:rFonts w:ascii="Times New Roman" w:hAnsi="Times New Roman" w:eastAsia="SimSun" w:cs="Times New Roman"/>
          <w:sz w:val="24"/>
          <w:szCs w:val="24"/>
        </w:rPr>
        <w:t xml:space="preserve"> cotas de R$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450</w:t>
      </w:r>
      <w:r>
        <w:rPr>
          <w:rFonts w:ascii="Times New Roman" w:hAnsi="Times New Roman" w:eastAsia="SimSun" w:cs="Times New Roman"/>
          <w:sz w:val="24"/>
          <w:szCs w:val="24"/>
        </w:rPr>
        <w:t>,00 (q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uatrocentos e cinquenta</w:t>
      </w:r>
      <w:r>
        <w:rPr>
          <w:rFonts w:ascii="Times New Roman" w:hAnsi="Times New Roman" w:eastAsia="SimSun" w:cs="Times New Roman"/>
          <w:sz w:val="24"/>
          <w:szCs w:val="24"/>
        </w:rPr>
        <w:t>)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, podendo ser adquirida mais de uma por patrocinador.</w:t>
      </w:r>
    </w:p>
    <w:p>
      <w:pPr>
        <w:tabs>
          <w:tab w:val="left" w:pos="320"/>
        </w:tabs>
        <w:spacing w:line="360" w:lineRule="auto"/>
        <w:ind w:firstLine="361"/>
        <w:jc w:val="both"/>
        <w:rPr>
          <w:rFonts w:hint="default" w:ascii="Times New Roman" w:hAnsi="Times New Roman" w:eastAsia="SimSun"/>
          <w:sz w:val="24"/>
          <w:szCs w:val="24"/>
          <w:lang w:val="pt-BR"/>
        </w:rPr>
      </w:pPr>
      <w:r>
        <w:rPr>
          <w:rFonts w:hint="default" w:ascii="Times New Roman" w:hAnsi="Times New Roman" w:eastAsia="SimSun"/>
          <w:sz w:val="24"/>
          <w:szCs w:val="24"/>
          <w:lang w:val="pt-BR"/>
        </w:rPr>
        <w:t>5.2 Havendo mais do que 10 (dez) participantes, serão sorteados nominalmente.</w:t>
      </w:r>
    </w:p>
    <w:p>
      <w:pPr>
        <w:tabs>
          <w:tab w:val="left" w:pos="320"/>
        </w:tabs>
        <w:spacing w:line="360" w:lineRule="auto"/>
        <w:ind w:firstLine="361"/>
        <w:jc w:val="both"/>
        <w:rPr>
          <w:rFonts w:hint="default" w:ascii="Times New Roman" w:hAnsi="Times New Roman" w:eastAsia="SimSun"/>
          <w:sz w:val="24"/>
          <w:szCs w:val="24"/>
          <w:lang w:val="pt-BR"/>
        </w:rPr>
      </w:pPr>
      <w:r>
        <w:rPr>
          <w:rFonts w:hint="default" w:ascii="Times New Roman" w:hAnsi="Times New Roman" w:eastAsia="SimSun"/>
          <w:sz w:val="24"/>
          <w:szCs w:val="24"/>
          <w:lang w:val="pt-BR"/>
        </w:rPr>
        <w:t xml:space="preserve">6. DOS PRAZOS DE INSCRIÇÃO </w:t>
      </w:r>
    </w:p>
    <w:p>
      <w:pPr>
        <w:tabs>
          <w:tab w:val="left" w:pos="320"/>
        </w:tabs>
        <w:spacing w:line="360" w:lineRule="auto"/>
        <w:ind w:firstLine="361"/>
        <w:jc w:val="both"/>
        <w:rPr>
          <w:rFonts w:hint="default" w:ascii="Times New Roman" w:hAnsi="Times New Roman" w:eastAsia="SimSun"/>
          <w:sz w:val="24"/>
          <w:szCs w:val="24"/>
          <w:lang w:val="pt-BR"/>
        </w:rPr>
      </w:pPr>
      <w:r>
        <w:rPr>
          <w:rFonts w:hint="default" w:ascii="Times New Roman" w:hAnsi="Times New Roman" w:eastAsia="SimSun"/>
          <w:sz w:val="24"/>
          <w:szCs w:val="24"/>
          <w:lang w:val="pt-BR"/>
        </w:rPr>
        <w:t>6.1 A inscrição para o Credenciamento se dará entre os dias 07/07/2022 a 08/08/2022, com entrega de envelope devidamente lacrado na sede da Secretaria Municipal de Turismo e Desenvolvimento Econômico, sito à Rua João Pio, 537, Bairro: Canto da Praia, Itapema  – SC, de segunda a sexta feira das 12h às 18h.</w:t>
      </w:r>
    </w:p>
    <w:p>
      <w:pPr>
        <w:tabs>
          <w:tab w:val="left" w:pos="320"/>
        </w:tabs>
        <w:spacing w:line="360" w:lineRule="auto"/>
        <w:ind w:firstLine="361"/>
        <w:jc w:val="both"/>
        <w:rPr>
          <w:b/>
          <w:bCs/>
          <w:sz w:val="24"/>
          <w:szCs w:val="24"/>
        </w:rPr>
      </w:pPr>
    </w:p>
    <w:p>
      <w:pPr>
        <w:tabs>
          <w:tab w:val="left" w:pos="320"/>
        </w:tabs>
        <w:spacing w:line="360" w:lineRule="auto"/>
        <w:ind w:firstLine="36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 DOS DOCUMENTOS OBRIGATÓRIOS PARA A INSCRIÇÃO</w:t>
      </w:r>
    </w:p>
    <w:p>
      <w:pPr>
        <w:tabs>
          <w:tab w:val="left" w:pos="320"/>
        </w:tabs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7.1 Para fins de habilitação, deverão ser apresentados os seguintes documentos, obedecido o período e horário de inscrição estabelecido no item 6:</w:t>
      </w:r>
    </w:p>
    <w:p>
      <w:pPr>
        <w:tabs>
          <w:tab w:val="left" w:pos="320"/>
        </w:tabs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7.1.1. Contrato Social, estatuto;</w:t>
      </w:r>
    </w:p>
    <w:p>
      <w:pPr>
        <w:tabs>
          <w:tab w:val="left" w:pos="320"/>
        </w:tabs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7.1.2. Ata de eleição do dirigente do interessado;</w:t>
      </w:r>
    </w:p>
    <w:p>
      <w:pPr>
        <w:tabs>
          <w:tab w:val="left" w:pos="320"/>
        </w:tabs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7.1.3. Cartão do CNPJ;</w:t>
      </w:r>
    </w:p>
    <w:p>
      <w:pPr>
        <w:tabs>
          <w:tab w:val="left" w:pos="320"/>
        </w:tabs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7.1.4. Cópia de documento de identidade de fé pública;</w:t>
      </w:r>
    </w:p>
    <w:p>
      <w:pPr>
        <w:tabs>
          <w:tab w:val="left" w:pos="320"/>
        </w:tabs>
        <w:spacing w:line="360" w:lineRule="auto"/>
        <w:ind w:firstLine="360"/>
        <w:jc w:val="both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>7.1.5. Ficha de credenciamento preenchida</w:t>
      </w:r>
      <w:r>
        <w:rPr>
          <w:rFonts w:hint="default"/>
          <w:sz w:val="24"/>
          <w:szCs w:val="24"/>
          <w:lang w:val="pt-BR"/>
        </w:rPr>
        <w:t xml:space="preserve"> (Anexo I deste documento)</w:t>
      </w:r>
    </w:p>
    <w:p>
      <w:pPr>
        <w:tabs>
          <w:tab w:val="left" w:pos="320"/>
        </w:tabs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7.1.6. Profissionais autônomos devem apresentar Certificado do MEI, bem como RG, CPF, comprovante de endereço;</w:t>
      </w:r>
    </w:p>
    <w:p>
      <w:pPr>
        <w:tabs>
          <w:tab w:val="left" w:pos="320"/>
        </w:tabs>
        <w:spacing w:line="360" w:lineRule="auto"/>
        <w:ind w:firstLine="360"/>
        <w:jc w:val="both"/>
        <w:rPr>
          <w:sz w:val="24"/>
          <w:szCs w:val="24"/>
        </w:rPr>
      </w:pPr>
    </w:p>
    <w:p>
      <w:pPr>
        <w:tabs>
          <w:tab w:val="left" w:pos="320"/>
        </w:tabs>
        <w:spacing w:line="360" w:lineRule="auto"/>
        <w:ind w:firstLine="36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8. DA ABERTURA DOS ENVELOPES DE CREDENCIAMENTO</w:t>
      </w:r>
    </w:p>
    <w:p>
      <w:pPr>
        <w:tabs>
          <w:tab w:val="left" w:pos="320"/>
        </w:tabs>
        <w:spacing w:line="360" w:lineRule="auto"/>
        <w:ind w:firstLine="360"/>
        <w:jc w:val="both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8.1. A abertura dos envelopes de habilitação se dará no dia 15/08/2022, às 15 horas, na sede da Secretaria de Municipal de Turismo e Desenvolvimento Econômico, situada na Rua João Pio, 537, Bairro Canto da Praia, Itapema  – SC, em comissão que será definida por portaria.</w:t>
      </w:r>
    </w:p>
    <w:p>
      <w:pPr>
        <w:tabs>
          <w:tab w:val="left" w:pos="320"/>
        </w:tabs>
        <w:spacing w:line="360" w:lineRule="auto"/>
        <w:ind w:firstLine="360"/>
        <w:jc w:val="both"/>
        <w:rPr>
          <w:sz w:val="24"/>
          <w:szCs w:val="24"/>
        </w:rPr>
      </w:pPr>
    </w:p>
    <w:p>
      <w:pPr>
        <w:tabs>
          <w:tab w:val="left" w:pos="320"/>
        </w:tabs>
        <w:spacing w:line="360" w:lineRule="auto"/>
        <w:ind w:firstLine="36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9. DO RESULTADO</w:t>
      </w:r>
    </w:p>
    <w:p>
      <w:pPr>
        <w:tabs>
          <w:tab w:val="left" w:pos="414"/>
        </w:tabs>
        <w:spacing w:line="360" w:lineRule="auto"/>
        <w:ind w:firstLine="360"/>
        <w:jc w:val="both"/>
        <w:rPr>
          <w:rFonts w:hint="default"/>
          <w:sz w:val="24"/>
          <w:szCs w:val="24"/>
          <w:lang w:val="pt-BR"/>
        </w:rPr>
      </w:pPr>
      <w:r>
        <w:rPr>
          <w:rFonts w:eastAsia="Arial"/>
          <w:sz w:val="24"/>
          <w:szCs w:val="24"/>
        </w:rPr>
        <w:t xml:space="preserve">10.1 O resultado </w:t>
      </w:r>
      <w:r>
        <w:rPr>
          <w:rFonts w:hint="default" w:eastAsia="Arial"/>
          <w:sz w:val="24"/>
          <w:szCs w:val="24"/>
          <w:lang w:val="pt-BR"/>
        </w:rPr>
        <w:t xml:space="preserve">do presente credendimento </w:t>
      </w:r>
      <w:r>
        <w:rPr>
          <w:rFonts w:eastAsia="Arial"/>
          <w:sz w:val="24"/>
          <w:szCs w:val="24"/>
        </w:rPr>
        <w:t xml:space="preserve">será publicado no site da prefeitura Municipal de Itapema - </w:t>
      </w:r>
      <w:r>
        <w:fldChar w:fldCharType="begin"/>
      </w:r>
      <w:r>
        <w:instrText xml:space="preserve"> HYPERLINK "http://www.itapema.sc.gov.br/politicaspublicas/" \h </w:instrText>
      </w:r>
      <w:r>
        <w:fldChar w:fldCharType="separate"/>
      </w:r>
      <w:r>
        <w:rPr>
          <w:rStyle w:val="10"/>
          <w:sz w:val="24"/>
          <w:szCs w:val="24"/>
        </w:rPr>
        <w:t>http://www.itapema.sc.gov.br/</w:t>
      </w:r>
      <w:r>
        <w:rPr>
          <w:rStyle w:val="10"/>
          <w:rFonts w:hint="default"/>
          <w:sz w:val="24"/>
          <w:szCs w:val="24"/>
          <w:lang w:val="pt-BR"/>
        </w:rPr>
        <w:t>e</w:t>
      </w:r>
      <w:r>
        <w:rPr>
          <w:rStyle w:val="10"/>
          <w:sz w:val="24"/>
          <w:szCs w:val="24"/>
        </w:rPr>
        <w:fldChar w:fldCharType="end"/>
      </w:r>
      <w:r>
        <w:rPr>
          <w:rStyle w:val="10"/>
          <w:rFonts w:hint="default"/>
          <w:sz w:val="24"/>
          <w:szCs w:val="24"/>
          <w:lang w:val="pt-BR"/>
        </w:rPr>
        <w:t xml:space="preserve">ditalturismo </w:t>
      </w:r>
      <w:r>
        <w:rPr>
          <w:rFonts w:hint="default"/>
          <w:sz w:val="24"/>
          <w:szCs w:val="24"/>
          <w:lang w:val="pt-BR"/>
        </w:rPr>
        <w:t>no dia 16 de agosto</w:t>
      </w:r>
    </w:p>
    <w:p>
      <w:pPr>
        <w:tabs>
          <w:tab w:val="left" w:pos="414"/>
        </w:tabs>
        <w:spacing w:line="360" w:lineRule="auto"/>
        <w:ind w:firstLine="361"/>
        <w:jc w:val="both"/>
        <w:rPr>
          <w:rFonts w:eastAsia="Arial"/>
          <w:b/>
          <w:sz w:val="24"/>
          <w:szCs w:val="24"/>
        </w:rPr>
      </w:pPr>
      <w:bookmarkStart w:id="0" w:name="page2"/>
      <w:bookmarkEnd w:id="0"/>
      <w:r>
        <w:rPr>
          <w:rFonts w:eastAsia="Arial"/>
          <w:b/>
          <w:sz w:val="24"/>
          <w:szCs w:val="24"/>
        </w:rPr>
        <w:t xml:space="preserve">12. DAS DISPOSIÇÕES FINAIS </w:t>
      </w:r>
    </w:p>
    <w:p>
      <w:pPr>
        <w:spacing w:line="360" w:lineRule="auto"/>
        <w:ind w:firstLine="360"/>
        <w:jc w:val="both"/>
        <w:rPr>
          <w:rFonts w:hint="default" w:eastAsia="Times New Roman"/>
          <w:sz w:val="24"/>
          <w:szCs w:val="24"/>
          <w:lang w:val="pt-BR"/>
        </w:rPr>
      </w:pPr>
      <w:r>
        <w:rPr>
          <w:rFonts w:eastAsia="Arial"/>
          <w:bCs/>
          <w:sz w:val="24"/>
          <w:szCs w:val="24"/>
        </w:rPr>
        <w:t>12.1</w:t>
      </w:r>
      <w:r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Os casos omissos serão tratados pela </w:t>
      </w:r>
      <w:r>
        <w:rPr>
          <w:rFonts w:hint="default" w:eastAsia="Arial"/>
          <w:sz w:val="24"/>
          <w:szCs w:val="24"/>
          <w:lang w:val="pt-BR"/>
        </w:rPr>
        <w:t xml:space="preserve">comissão que será definida pela portaria. </w:t>
      </w: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 xml:space="preserve">Itapema, </w:t>
      </w:r>
      <w:r>
        <w:rPr>
          <w:rFonts w:hint="default" w:eastAsia="Arial"/>
          <w:sz w:val="24"/>
          <w:szCs w:val="24"/>
          <w:lang w:val="pt-BR"/>
        </w:rPr>
        <w:t>01</w:t>
      </w:r>
      <w:r>
        <w:rPr>
          <w:rFonts w:eastAsia="Arial"/>
          <w:sz w:val="24"/>
          <w:szCs w:val="24"/>
        </w:rPr>
        <w:t xml:space="preserve"> de </w:t>
      </w:r>
      <w:r>
        <w:rPr>
          <w:rFonts w:hint="default" w:eastAsia="Arial"/>
          <w:sz w:val="24"/>
          <w:szCs w:val="24"/>
          <w:lang w:val="pt-BR"/>
        </w:rPr>
        <w:t>Julho</w:t>
      </w:r>
      <w:r>
        <w:rPr>
          <w:rFonts w:eastAsia="Arial"/>
          <w:sz w:val="24"/>
          <w:szCs w:val="24"/>
        </w:rPr>
        <w:t xml:space="preserve"> de 202</w:t>
      </w:r>
      <w:r>
        <w:rPr>
          <w:rFonts w:hint="default" w:eastAsia="Arial"/>
          <w:sz w:val="24"/>
          <w:szCs w:val="24"/>
          <w:lang w:val="pt-BR"/>
        </w:rPr>
        <w:t>2</w:t>
      </w:r>
      <w:r>
        <w:rPr>
          <w:rFonts w:eastAsia="Arial"/>
          <w:sz w:val="24"/>
          <w:szCs w:val="24"/>
        </w:rPr>
        <w:t>.</w:t>
      </w: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p>
      <w:pPr>
        <w:spacing w:line="360" w:lineRule="auto"/>
        <w:ind w:firstLine="360"/>
        <w:jc w:val="center"/>
        <w:rPr>
          <w:rFonts w:eastAsia="Times New Roman"/>
          <w:sz w:val="24"/>
          <w:szCs w:val="24"/>
        </w:rPr>
      </w:pPr>
    </w:p>
    <w:p>
      <w:pPr>
        <w:spacing w:line="360" w:lineRule="auto"/>
        <w:ind w:firstLine="360"/>
        <w:jc w:val="center"/>
        <w:rPr>
          <w:rFonts w:hint="default" w:eastAsia="Arial"/>
          <w:sz w:val="24"/>
          <w:szCs w:val="24"/>
          <w:lang w:val="pt-BR"/>
        </w:rPr>
      </w:pPr>
      <w:r>
        <w:rPr>
          <w:rFonts w:hint="default" w:eastAsia="Arial"/>
          <w:sz w:val="24"/>
          <w:szCs w:val="24"/>
          <w:lang w:val="pt-BR"/>
        </w:rPr>
        <w:t>Noeli Thomé</w:t>
      </w:r>
    </w:p>
    <w:p>
      <w:pPr>
        <w:spacing w:line="360" w:lineRule="auto"/>
        <w:ind w:firstLine="36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Secretária de Turismo e Desenvolvimento Econômico</w:t>
      </w:r>
    </w:p>
    <w:p>
      <w:pPr>
        <w:spacing w:line="360" w:lineRule="auto"/>
        <w:ind w:firstLine="360"/>
        <w:jc w:val="both"/>
        <w:rPr>
          <w:rFonts w:eastAsia="Arial"/>
          <w:sz w:val="24"/>
          <w:szCs w:val="24"/>
        </w:rPr>
      </w:pP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p>
      <w:pPr>
        <w:spacing w:line="360" w:lineRule="auto"/>
        <w:ind w:left="9660" w:firstLine="360"/>
        <w:jc w:val="both"/>
        <w:rPr>
          <w:rFonts w:eastAsia="Arial"/>
          <w:sz w:val="24"/>
          <w:szCs w:val="24"/>
        </w:rPr>
      </w:pPr>
    </w:p>
    <w:p>
      <w:pPr>
        <w:spacing w:line="360" w:lineRule="auto"/>
        <w:ind w:left="9660" w:firstLine="360"/>
        <w:jc w:val="both"/>
        <w:rPr>
          <w:rFonts w:eastAsia="Arial"/>
          <w:sz w:val="24"/>
          <w:szCs w:val="24"/>
        </w:rPr>
      </w:pPr>
    </w:p>
    <w:p>
      <w:pPr>
        <w:spacing w:line="360" w:lineRule="auto"/>
        <w:jc w:val="both"/>
        <w:rPr>
          <w:rFonts w:eastAsia="Arial"/>
          <w:b/>
          <w:sz w:val="24"/>
          <w:szCs w:val="24"/>
        </w:rPr>
      </w:pPr>
      <w:bookmarkStart w:id="1" w:name="page7"/>
      <w:bookmarkEnd w:id="1"/>
    </w:p>
    <w:p>
      <w:pPr>
        <w:spacing w:line="360" w:lineRule="auto"/>
        <w:ind w:firstLine="361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ANEXO I</w:t>
      </w:r>
    </w:p>
    <w:p>
      <w:pPr>
        <w:spacing w:line="360" w:lineRule="auto"/>
        <w:ind w:firstLine="361"/>
        <w:jc w:val="both"/>
        <w:rPr>
          <w:rFonts w:eastAsia="Arial"/>
          <w:b/>
          <w:sz w:val="24"/>
          <w:szCs w:val="24"/>
        </w:rPr>
      </w:pPr>
    </w:p>
    <w:p>
      <w:pPr>
        <w:spacing w:line="360" w:lineRule="auto"/>
        <w:ind w:firstLine="361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FICHA DE INSCRIÇÃO – PARCERIAS PARA SALA DO EMPREENDEDOR DE ITAPEMA</w:t>
      </w:r>
    </w:p>
    <w:p>
      <w:pPr>
        <w:spacing w:line="360" w:lineRule="auto"/>
        <w:ind w:firstLine="361"/>
        <w:jc w:val="both"/>
        <w:rPr>
          <w:rFonts w:eastAsia="Arial"/>
          <w:b/>
          <w:sz w:val="24"/>
          <w:szCs w:val="24"/>
        </w:rPr>
      </w:pPr>
    </w:p>
    <w:p>
      <w:pPr>
        <w:spacing w:line="360" w:lineRule="auto"/>
        <w:ind w:firstLine="361"/>
        <w:jc w:val="both"/>
        <w:rPr>
          <w:rFonts w:eastAsia="Arial"/>
          <w:b/>
          <w:sz w:val="24"/>
          <w:szCs w:val="24"/>
        </w:rPr>
      </w:pPr>
    </w:p>
    <w:p>
      <w:pPr>
        <w:spacing w:line="360" w:lineRule="auto"/>
        <w:ind w:firstLine="361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RAZÃO SOCIAL</w:t>
      </w:r>
    </w:p>
    <w:p>
      <w:pPr>
        <w:spacing w:line="360" w:lineRule="auto"/>
        <w:ind w:firstLine="361"/>
        <w:jc w:val="both"/>
        <w:rPr>
          <w:rFonts w:eastAsia="Arial"/>
          <w:b/>
          <w:sz w:val="24"/>
          <w:szCs w:val="24"/>
        </w:rPr>
      </w:pPr>
    </w:p>
    <w:p>
      <w:pPr>
        <w:spacing w:line="360" w:lineRule="auto"/>
        <w:ind w:firstLine="361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NOME FANTASIA</w:t>
      </w:r>
    </w:p>
    <w:p>
      <w:pPr>
        <w:spacing w:line="360" w:lineRule="auto"/>
        <w:ind w:firstLine="361"/>
        <w:jc w:val="both"/>
        <w:rPr>
          <w:rFonts w:eastAsia="Arial"/>
          <w:b/>
          <w:sz w:val="24"/>
          <w:szCs w:val="24"/>
        </w:rPr>
      </w:pPr>
    </w:p>
    <w:p>
      <w:pPr>
        <w:spacing w:line="360" w:lineRule="auto"/>
        <w:ind w:firstLine="361"/>
        <w:jc w:val="both"/>
        <w:rPr>
          <w:rFonts w:eastAsia="Times New Roman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CNPJ</w:t>
      </w:r>
    </w:p>
    <w:p>
      <w:pPr>
        <w:spacing w:line="360" w:lineRule="auto"/>
        <w:ind w:firstLine="361"/>
        <w:jc w:val="both"/>
        <w:rPr>
          <w:rFonts w:eastAsia="Times New Roman"/>
          <w:b/>
          <w:sz w:val="24"/>
          <w:szCs w:val="24"/>
        </w:rPr>
      </w:pPr>
    </w:p>
    <w:p>
      <w:pPr>
        <w:spacing w:line="360" w:lineRule="auto"/>
        <w:ind w:firstLine="361"/>
        <w:jc w:val="both"/>
        <w:rPr>
          <w:rFonts w:eastAsia="Times New Roman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RESPONSÁVEL </w:t>
      </w:r>
    </w:p>
    <w:p>
      <w:pPr>
        <w:spacing w:line="360" w:lineRule="auto"/>
        <w:ind w:firstLine="361"/>
        <w:jc w:val="both"/>
        <w:rPr>
          <w:rFonts w:eastAsia="Times New Roman"/>
          <w:b/>
          <w:bCs/>
          <w:sz w:val="24"/>
          <w:szCs w:val="24"/>
        </w:rPr>
      </w:pPr>
    </w:p>
    <w:p>
      <w:pPr>
        <w:spacing w:line="360" w:lineRule="auto"/>
        <w:ind w:firstLine="361"/>
        <w:jc w:val="both"/>
        <w:rPr>
          <w:rFonts w:eastAsia="Times New Roman"/>
          <w:b/>
          <w:bCs/>
          <w:sz w:val="24"/>
          <w:szCs w:val="24"/>
        </w:rPr>
      </w:pP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>Declaro concordar com os termos do edital de credenciamento.</w:t>
      </w: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</w:t>
      </w: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>Assinatura do responsável</w:t>
      </w: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p>
      <w:pPr>
        <w:spacing w:line="360" w:lineRule="auto"/>
        <w:ind w:firstLine="36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ITAPEMA, ____ DE 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DE 2021</w:t>
      </w:r>
    </w:p>
    <w:p>
      <w:pPr>
        <w:spacing w:line="360" w:lineRule="auto"/>
        <w:ind w:firstLine="361"/>
        <w:jc w:val="both"/>
        <w:rPr>
          <w:rFonts w:eastAsia="Times New Roman"/>
          <w:b/>
          <w:bCs/>
          <w:sz w:val="24"/>
          <w:szCs w:val="24"/>
        </w:rPr>
      </w:pP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p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720" w:footer="720" w:gutter="0"/>
      <w:cols w:space="720" w:num="1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rPr>
        <w:lang w:eastAsia="pt-BR"/>
      </w:rPr>
      <w:drawing>
        <wp:inline distT="0" distB="0" distL="0" distR="0">
          <wp:extent cx="2543175" cy="1078230"/>
          <wp:effectExtent l="19050" t="0" r="9525" b="0"/>
          <wp:docPr id="3" name="Imagem 0" descr="WhatsApp Image 2022-06-07 at 14.14.0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WhatsApp Image 2022-06-07 at 14.14.03.jpeg"/>
                  <pic:cNvPicPr>
                    <a:picLocks noChangeAspect="1"/>
                  </pic:cNvPicPr>
                </pic:nvPicPr>
                <pic:blipFill>
                  <a:blip r:embed="rId1"/>
                  <a:srcRect l="9171" t="29306" r="8466" b="19794"/>
                  <a:stretch>
                    <a:fillRect/>
                  </a:stretch>
                </pic:blipFill>
                <pic:spPr>
                  <a:xfrm>
                    <a:off x="0" y="0"/>
                    <a:ext cx="2549732" cy="108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right"/>
    </w:pPr>
    <w:r>
      <w:rPr>
        <w:lang w:eastAsia="pt-BR" w:bidi="ar-SA"/>
      </w:rPr>
      <w:drawing>
        <wp:inline distT="0" distB="0" distL="0" distR="0">
          <wp:extent cx="680085" cy="680085"/>
          <wp:effectExtent l="0" t="0" r="0" b="0"/>
          <wp:docPr id="1" name="Imagem 1" descr="Prefeitura de Itapema - Selo Viva O Ano Intei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refeitura de Itapema - Selo Viva O Ano Inteir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6C79AE"/>
    <w:multiLevelType w:val="multilevel"/>
    <w:tmpl w:val="796C79AE"/>
    <w:lvl w:ilvl="0" w:tentative="0">
      <w:start w:val="3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autoHyphenation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AD"/>
    <w:rsid w:val="00182CDE"/>
    <w:rsid w:val="001B499C"/>
    <w:rsid w:val="001C7376"/>
    <w:rsid w:val="002F4A84"/>
    <w:rsid w:val="00431C64"/>
    <w:rsid w:val="00515760"/>
    <w:rsid w:val="00627E3F"/>
    <w:rsid w:val="00683B45"/>
    <w:rsid w:val="008009EA"/>
    <w:rsid w:val="008B559D"/>
    <w:rsid w:val="008E1CD4"/>
    <w:rsid w:val="00916F38"/>
    <w:rsid w:val="009F375A"/>
    <w:rsid w:val="00EA0A0C"/>
    <w:rsid w:val="00F42997"/>
    <w:rsid w:val="00FD6AAD"/>
    <w:rsid w:val="322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7"/>
    <w:pPr>
      <w:suppressAutoHyphens/>
    </w:pPr>
    <w:rPr>
      <w:rFonts w:ascii="Times New Roman" w:hAnsi="Times New Roman" w:eastAsia="SimSun" w:cs="Times New Roman"/>
      <w:lang w:val="pt-BR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6"/>
    <w:rPr>
      <w:color w:val="0000FF"/>
      <w:u w:val="single"/>
    </w:rPr>
  </w:style>
  <w:style w:type="paragraph" w:styleId="5">
    <w:name w:val="List"/>
    <w:basedOn w:val="6"/>
    <w:uiPriority w:val="0"/>
    <w:rPr>
      <w:rFonts w:cs="Arial"/>
    </w:rPr>
  </w:style>
  <w:style w:type="paragraph" w:styleId="6">
    <w:name w:val="Body Text"/>
    <w:basedOn w:val="1"/>
    <w:qFormat/>
    <w:uiPriority w:val="0"/>
    <w:pPr>
      <w:spacing w:after="140" w:line="276" w:lineRule="auto"/>
    </w:pPr>
  </w:style>
  <w:style w:type="paragraph" w:styleId="7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">
    <w:name w:val="Balloon Text"/>
    <w:basedOn w:val="1"/>
    <w:link w:val="18"/>
    <w:qFormat/>
    <w:uiPriority w:val="0"/>
    <w:rPr>
      <w:rFonts w:ascii="Tahoma" w:hAnsi="Tahoma" w:cs="Mangal"/>
      <w:sz w:val="16"/>
      <w:szCs w:val="14"/>
    </w:rPr>
  </w:style>
  <w:style w:type="paragraph" w:styleId="9">
    <w:name w:val="Body Text Indent"/>
    <w:qFormat/>
    <w:uiPriority w:val="7"/>
    <w:pPr>
      <w:suppressAutoHyphens/>
      <w:ind w:firstLine="720"/>
      <w:jc w:val="both"/>
    </w:pPr>
    <w:rPr>
      <w:rFonts w:ascii="Arial Unicode MS" w:hAnsi="Arial Unicode MS" w:eastAsia="Arial Unicode MS" w:cs="Arial Unicode MS"/>
      <w:lang w:val="pt-BR" w:eastAsia="zh-CN" w:bidi="hi-IN"/>
    </w:rPr>
  </w:style>
  <w:style w:type="character" w:customStyle="1" w:styleId="10">
    <w:name w:val="Link da Internet"/>
    <w:qFormat/>
    <w:uiPriority w:val="6"/>
    <w:rPr>
      <w:color w:val="0000FF"/>
      <w:u w:val="single"/>
    </w:rPr>
  </w:style>
  <w:style w:type="character" w:customStyle="1" w:styleId="11">
    <w:name w:val="Fonte parág. padrão1"/>
    <w:qFormat/>
    <w:uiPriority w:val="6"/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5">
    <w:name w:val="Cabeçalho e Rodapé"/>
    <w:basedOn w:val="1"/>
    <w:qFormat/>
    <w:uiPriority w:val="0"/>
  </w:style>
  <w:style w:type="paragraph" w:customStyle="1" w:styleId="16">
    <w:name w:val="Header"/>
    <w:qFormat/>
    <w:uiPriority w:val="0"/>
    <w:pPr>
      <w:tabs>
        <w:tab w:val="center" w:pos="4252"/>
        <w:tab w:val="right" w:pos="8504"/>
      </w:tabs>
      <w:suppressAutoHyphens/>
    </w:pPr>
    <w:rPr>
      <w:rFonts w:ascii="Times New Roman" w:hAnsi="Times New Roman" w:eastAsia="SimSun" w:cs="Times New Roman"/>
      <w:lang w:val="pt-BR" w:eastAsia="zh-CN" w:bidi="hi-IN"/>
    </w:rPr>
  </w:style>
  <w:style w:type="paragraph" w:customStyle="1" w:styleId="1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character" w:customStyle="1" w:styleId="18">
    <w:name w:val="Texto de balão Char"/>
    <w:basedOn w:val="2"/>
    <w:link w:val="8"/>
    <w:uiPriority w:val="0"/>
    <w:rPr>
      <w:rFonts w:ascii="Tahoma" w:hAnsi="Tahoma" w:eastAsia="SimSun" w:cs="Mangal"/>
      <w:sz w:val="16"/>
      <w:szCs w:val="1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1177</Words>
  <Characters>6360</Characters>
  <Lines>53</Lines>
  <Paragraphs>15</Paragraphs>
  <TotalTime>7</TotalTime>
  <ScaleCrop>false</ScaleCrop>
  <LinksUpToDate>false</LinksUpToDate>
  <CharactersWithSpaces>7522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2022-07-01T15:24:00Z</dcterms:created>
  <dc:creator>12576650813</dc:creator>
  <cp:lastModifiedBy>05393790937</cp:lastModifiedBy>
  <dcterms:modified xsi:type="dcterms:W3CDTF">2022-07-01T19:33:55Z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1046-11.2.0.11156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CV">
    <vt:lpwstr>D4A8356EE5D64D74AB0FC45078E77378</vt:lpwstr>
  </property>
</Properties>
</file>