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92" w:rsidRPr="00DD3A26" w:rsidRDefault="00696C92" w:rsidP="00115D8E">
      <w:pPr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00</w:t>
      </w:r>
      <w:r w:rsidR="00FB5F4D">
        <w:rPr>
          <w:rFonts w:ascii="Arial" w:hAnsi="Arial" w:cs="Arial"/>
          <w:b/>
        </w:rPr>
        <w:t>6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696C92" w:rsidRPr="00DD3A26" w:rsidRDefault="00FB5F4D" w:rsidP="00115D8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QUINTA </w:t>
      </w:r>
      <w:r w:rsidR="00696C92" w:rsidRPr="00DD3A26">
        <w:rPr>
          <w:rFonts w:ascii="Arial" w:hAnsi="Arial" w:cs="Arial"/>
          <w:b/>
        </w:rPr>
        <w:t xml:space="preserve"> RETIFICAÇÃO</w:t>
      </w:r>
    </w:p>
    <w:p w:rsidR="00696C92" w:rsidRPr="00DD3A26" w:rsidRDefault="00C706A8" w:rsidP="00115D8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696C92" w:rsidRPr="00DD3A26">
        <w:rPr>
          <w:rFonts w:ascii="Arial" w:hAnsi="Arial" w:cs="Arial"/>
          <w:b/>
        </w:rPr>
        <w:t>EDITAL DE CONCURSO PÚBLICO Nº 00</w:t>
      </w:r>
      <w:r w:rsidR="00CA0C78" w:rsidRPr="00DD3A26">
        <w:rPr>
          <w:rFonts w:ascii="Arial" w:hAnsi="Arial" w:cs="Arial"/>
          <w:b/>
        </w:rPr>
        <w:t>1</w:t>
      </w:r>
      <w:r w:rsidR="00696C92" w:rsidRPr="00DD3A26">
        <w:rPr>
          <w:rFonts w:ascii="Arial" w:hAnsi="Arial" w:cs="Arial"/>
          <w:b/>
        </w:rPr>
        <w:t>/201</w:t>
      </w:r>
      <w:r w:rsidR="00CA0C78" w:rsidRPr="00DD3A26">
        <w:rPr>
          <w:rFonts w:ascii="Arial" w:hAnsi="Arial" w:cs="Arial"/>
          <w:b/>
        </w:rPr>
        <w:t>6</w:t>
      </w:r>
    </w:p>
    <w:p w:rsidR="00696C92" w:rsidRPr="00DD3A26" w:rsidRDefault="00696C92" w:rsidP="00115D8E">
      <w:pPr>
        <w:spacing w:after="0" w:line="240" w:lineRule="auto"/>
        <w:jc w:val="both"/>
        <w:rPr>
          <w:rFonts w:ascii="Arial" w:hAnsi="Arial" w:cs="Arial"/>
        </w:rPr>
      </w:pPr>
    </w:p>
    <w:p w:rsidR="00696C92" w:rsidRPr="00DD3A26" w:rsidRDefault="00696C92" w:rsidP="00115D8E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696C92" w:rsidRDefault="003C799F" w:rsidP="00115D8E">
      <w:pPr>
        <w:spacing w:after="0" w:line="240" w:lineRule="auto"/>
        <w:jc w:val="both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uso de suas atribuições legais, nos termos do art. 37 da Constituição Federal e Lei Orgânica Municipal e emendas,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>Verde, torna</w:t>
      </w:r>
      <w:r w:rsidR="00696C92" w:rsidRPr="00DD3A26">
        <w:rPr>
          <w:rFonts w:ascii="Arial" w:eastAsia="Arial Unicode MS" w:hAnsi="Arial" w:cs="Arial"/>
        </w:rPr>
        <w:t xml:space="preserve"> público a </w:t>
      </w:r>
      <w:r w:rsidR="00FB5F4D">
        <w:rPr>
          <w:rFonts w:ascii="Arial" w:eastAsia="Arial Unicode MS" w:hAnsi="Arial" w:cs="Arial"/>
        </w:rPr>
        <w:t>quinta</w:t>
      </w:r>
      <w:r w:rsidR="00696C92" w:rsidRPr="00DD3A26">
        <w:rPr>
          <w:rFonts w:ascii="Arial" w:eastAsia="Arial Unicode MS" w:hAnsi="Arial" w:cs="Arial"/>
        </w:rPr>
        <w:t xml:space="preserve"> retificação do Edital de Concurso Público nº 00</w:t>
      </w:r>
      <w:r w:rsidR="00102D58" w:rsidRPr="00DD3A26">
        <w:rPr>
          <w:rFonts w:ascii="Arial" w:eastAsia="Arial Unicode MS" w:hAnsi="Arial" w:cs="Arial"/>
        </w:rPr>
        <w:t>1</w:t>
      </w:r>
      <w:r w:rsidR="00696C92" w:rsidRPr="00DD3A26">
        <w:rPr>
          <w:rFonts w:ascii="Arial" w:eastAsia="Arial Unicode MS" w:hAnsi="Arial" w:cs="Arial"/>
        </w:rPr>
        <w:t>/201</w:t>
      </w:r>
      <w:r w:rsidR="00102D58" w:rsidRPr="00DD3A26">
        <w:rPr>
          <w:rFonts w:ascii="Arial" w:eastAsia="Arial Unicode MS" w:hAnsi="Arial" w:cs="Arial"/>
        </w:rPr>
        <w:t>6</w:t>
      </w:r>
      <w:r w:rsidR="0088756C" w:rsidRPr="00DD3A26">
        <w:rPr>
          <w:rFonts w:ascii="Arial" w:eastAsia="Arial Unicode MS" w:hAnsi="Arial" w:cs="Arial"/>
        </w:rPr>
        <w:t>, conforme segue:</w:t>
      </w:r>
    </w:p>
    <w:p w:rsidR="00495BD8" w:rsidRDefault="00495BD8" w:rsidP="00115D8E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EB0350" w:rsidRDefault="007F2A24" w:rsidP="00115D8E">
      <w:pPr>
        <w:pStyle w:val="Pargrafoda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Retifica-se </w:t>
      </w:r>
      <w:r w:rsidR="00495BD8">
        <w:rPr>
          <w:rFonts w:ascii="Arial" w:eastAsia="Arial Unicode MS" w:hAnsi="Arial" w:cs="Arial"/>
        </w:rPr>
        <w:t xml:space="preserve">o anexo </w:t>
      </w:r>
      <w:r w:rsidRPr="00FB5F4D">
        <w:rPr>
          <w:rFonts w:ascii="Arial" w:eastAsia="Arial Unicode MS" w:hAnsi="Arial" w:cs="Arial"/>
          <w:b/>
        </w:rPr>
        <w:t>I</w:t>
      </w:r>
      <w:r w:rsidR="00FB5F4D" w:rsidRPr="00FB5F4D">
        <w:rPr>
          <w:rFonts w:ascii="Arial" w:eastAsia="Arial Unicode MS" w:hAnsi="Arial" w:cs="Arial"/>
          <w:b/>
        </w:rPr>
        <w:t>V- Conteúdo Programático</w:t>
      </w:r>
      <w:r w:rsidR="00EB0350">
        <w:rPr>
          <w:rFonts w:ascii="Arial" w:eastAsia="Arial Unicode MS" w:hAnsi="Arial" w:cs="Arial"/>
        </w:rPr>
        <w:t xml:space="preserve">, </w:t>
      </w:r>
      <w:r w:rsidR="00FB5F4D">
        <w:rPr>
          <w:rFonts w:ascii="Arial" w:eastAsia="Arial Unicode MS" w:hAnsi="Arial" w:cs="Arial"/>
        </w:rPr>
        <w:t xml:space="preserve">do </w:t>
      </w:r>
      <w:r w:rsidR="00495BD8">
        <w:rPr>
          <w:rFonts w:ascii="Arial" w:eastAsia="Arial Unicode MS" w:hAnsi="Arial" w:cs="Arial"/>
        </w:rPr>
        <w:t>cargo de</w:t>
      </w:r>
      <w:r w:rsidR="00FB5F4D">
        <w:rPr>
          <w:rFonts w:ascii="Arial" w:eastAsia="Arial Unicode MS" w:hAnsi="Arial" w:cs="Arial"/>
        </w:rPr>
        <w:t xml:space="preserve"> Assistente </w:t>
      </w:r>
      <w:r w:rsidR="00FB5F4D" w:rsidRPr="00FB5F4D">
        <w:rPr>
          <w:rFonts w:ascii="Arial" w:eastAsia="Arial Unicode MS" w:hAnsi="Arial" w:cs="Arial"/>
        </w:rPr>
        <w:t>Social</w:t>
      </w:r>
      <w:r w:rsidR="00495BD8" w:rsidRPr="00FB5F4D">
        <w:rPr>
          <w:rFonts w:ascii="Arial" w:eastAsia="Arial Unicode MS" w:hAnsi="Arial" w:cs="Arial"/>
        </w:rPr>
        <w:t xml:space="preserve"> </w:t>
      </w:r>
      <w:r w:rsidR="00FB5F4D">
        <w:rPr>
          <w:rFonts w:ascii="Arial" w:eastAsia="Arial Unicode MS" w:hAnsi="Arial" w:cs="Arial"/>
        </w:rPr>
        <w:t>Ní</w:t>
      </w:r>
      <w:r w:rsidR="00FB5F4D" w:rsidRPr="00FB5F4D">
        <w:rPr>
          <w:rFonts w:ascii="Arial" w:eastAsia="Arial Unicode MS" w:hAnsi="Arial" w:cs="Arial"/>
        </w:rPr>
        <w:t>vel Superior</w:t>
      </w:r>
      <w:r w:rsidR="00495BD8">
        <w:rPr>
          <w:rFonts w:ascii="Arial" w:eastAsia="Arial Unicode MS" w:hAnsi="Arial" w:cs="Arial"/>
        </w:rPr>
        <w:t xml:space="preserve">, </w:t>
      </w:r>
      <w:r w:rsidR="00337037">
        <w:rPr>
          <w:rFonts w:ascii="Arial" w:eastAsia="Arial Unicode MS" w:hAnsi="Arial" w:cs="Arial"/>
        </w:rPr>
        <w:t xml:space="preserve">excluindo-se </w:t>
      </w:r>
      <w:r w:rsidR="00EB0350">
        <w:rPr>
          <w:rFonts w:ascii="Arial" w:eastAsia="Arial Unicode MS" w:hAnsi="Arial" w:cs="Arial"/>
        </w:rPr>
        <w:t xml:space="preserve">as </w:t>
      </w:r>
      <w:r w:rsidR="000C329A">
        <w:rPr>
          <w:rFonts w:ascii="Arial" w:eastAsia="Arial Unicode MS" w:hAnsi="Arial" w:cs="Arial"/>
        </w:rPr>
        <w:t>sugestões</w:t>
      </w:r>
      <w:r w:rsidR="00EB0350">
        <w:rPr>
          <w:rFonts w:ascii="Arial" w:eastAsia="Arial Unicode MS" w:hAnsi="Arial" w:cs="Arial"/>
        </w:rPr>
        <w:t xml:space="preserve"> bibliográficas</w:t>
      </w:r>
      <w:r w:rsidR="00337037">
        <w:rPr>
          <w:rFonts w:ascii="Arial" w:eastAsia="Arial Unicode MS" w:hAnsi="Arial" w:cs="Arial"/>
        </w:rPr>
        <w:t xml:space="preserve"> que se referem ao SUS, por não ter relação com as atribuições do Cargo, e com o Conteúdo Programático, passando a ter </w:t>
      </w:r>
      <w:r w:rsidR="00EB0350">
        <w:rPr>
          <w:rFonts w:ascii="Arial" w:eastAsia="Arial Unicode MS" w:hAnsi="Arial" w:cs="Arial"/>
        </w:rPr>
        <w:t xml:space="preserve">o seguinte teor: </w:t>
      </w:r>
    </w:p>
    <w:p w:rsidR="000C329A" w:rsidRPr="000C329A" w:rsidRDefault="000C329A" w:rsidP="000C329A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337037" w:rsidRPr="00627D25" w:rsidRDefault="00337037" w:rsidP="003370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27D25">
        <w:rPr>
          <w:rFonts w:cs="Arial"/>
          <w:b/>
          <w:sz w:val="20"/>
          <w:szCs w:val="20"/>
        </w:rPr>
        <w:t>Sugestões Bibliográficas:</w:t>
      </w:r>
    </w:p>
    <w:p w:rsidR="00337037" w:rsidRPr="000C329A" w:rsidRDefault="00337037" w:rsidP="000C329A">
      <w:pPr>
        <w:pStyle w:val="PargrafodaLista"/>
        <w:numPr>
          <w:ilvl w:val="0"/>
          <w:numId w:val="17"/>
        </w:numPr>
        <w:ind w:left="284" w:hanging="284"/>
        <w:rPr>
          <w:sz w:val="20"/>
          <w:szCs w:val="20"/>
        </w:rPr>
      </w:pPr>
      <w:r w:rsidRPr="000C329A">
        <w:rPr>
          <w:sz w:val="20"/>
          <w:szCs w:val="20"/>
        </w:rPr>
        <w:t>Pesquisa em Serviço Social.  YAZBECK, Maria Carmelita. Os caminhos para a pesquisa no serviço social. In: Revista Temporalis, ano V, nº 9 – janeiro a junho de 2005 (p. 147-159).</w:t>
      </w:r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>Planejamento e gestão social. PORTARIA N. 3.332, DE 28 DE DEZEMBRO DE 2006.</w:t>
      </w:r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t-BR"/>
        </w:rPr>
      </w:pPr>
      <w:r w:rsidRPr="00C97220">
        <w:rPr>
          <w:rFonts w:eastAsia="Times New Roman"/>
          <w:sz w:val="20"/>
          <w:szCs w:val="20"/>
          <w:lang w:eastAsia="pt-BR"/>
        </w:rPr>
        <w:t xml:space="preserve">Código de ética do assistente social; </w:t>
      </w:r>
      <w:hyperlink r:id="rId7" w:history="1">
        <w:r w:rsidRPr="00C97220">
          <w:rPr>
            <w:bCs/>
            <w:sz w:val="20"/>
            <w:szCs w:val="20"/>
            <w:u w:val="single"/>
            <w:shd w:val="clear" w:color="auto" w:fill="FFFFFF"/>
          </w:rPr>
          <w:t>LEI N</w:t>
        </w:r>
        <w:r w:rsidRPr="00C97220">
          <w:rPr>
            <w:bCs/>
            <w:sz w:val="20"/>
            <w:szCs w:val="20"/>
            <w:u w:val="single"/>
            <w:shd w:val="clear" w:color="auto" w:fill="FFFFFF"/>
            <w:vertAlign w:val="superscript"/>
          </w:rPr>
          <w:t>o</w:t>
        </w:r>
        <w:r w:rsidRPr="00C97220">
          <w:rPr>
            <w:bCs/>
            <w:sz w:val="20"/>
            <w:szCs w:val="20"/>
            <w:u w:val="single"/>
            <w:shd w:val="clear" w:color="auto" w:fill="FFFFFF"/>
          </w:rPr>
          <w:t> 8.662, DE 7 DE JUNHO DE 1993</w:t>
        </w:r>
      </w:hyperlink>
      <w:r w:rsidRPr="00C97220">
        <w:rPr>
          <w:bCs/>
          <w:sz w:val="20"/>
          <w:szCs w:val="20"/>
          <w:shd w:val="clear" w:color="auto" w:fill="FFFFFF"/>
        </w:rPr>
        <w:t>.</w:t>
      </w:r>
    </w:p>
    <w:p w:rsidR="00337037" w:rsidRPr="000C329A" w:rsidRDefault="00337037" w:rsidP="00406D13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t-BR"/>
        </w:rPr>
      </w:pPr>
      <w:r w:rsidRPr="000C329A">
        <w:rPr>
          <w:rFonts w:eastAsia="Times New Roman"/>
          <w:sz w:val="20"/>
          <w:szCs w:val="20"/>
          <w:lang w:eastAsia="pt-BR"/>
        </w:rPr>
        <w:t>Políticas inerentes ao serviço social em saúde pública:  Conselho Federal de Serviço Social. Parâmetros para a atuação de Assistentes Sociais na política de Saúde. Serie: Trabalho e Projeto Social nas políticas sociais. Brasília. 2010.</w:t>
      </w:r>
      <w:r w:rsidR="000C329A">
        <w:rPr>
          <w:rFonts w:eastAsia="Times New Roman"/>
          <w:sz w:val="20"/>
          <w:szCs w:val="20"/>
          <w:lang w:eastAsia="pt-BR"/>
        </w:rPr>
        <w:t xml:space="preserve"> </w:t>
      </w:r>
      <w:r w:rsidRPr="000C329A">
        <w:rPr>
          <w:rFonts w:eastAsia="Times New Roman"/>
          <w:sz w:val="20"/>
          <w:szCs w:val="20"/>
          <w:lang w:eastAsia="pt-BR"/>
        </w:rPr>
        <w:t xml:space="preserve">Conselho </w:t>
      </w:r>
      <w:r w:rsidR="000C329A" w:rsidRPr="000C329A">
        <w:rPr>
          <w:rFonts w:eastAsia="Times New Roman"/>
          <w:sz w:val="20"/>
          <w:szCs w:val="20"/>
          <w:lang w:eastAsia="pt-BR"/>
        </w:rPr>
        <w:t>Federal de</w:t>
      </w:r>
      <w:r w:rsidRPr="000C329A">
        <w:rPr>
          <w:rFonts w:eastAsia="Times New Roman"/>
          <w:sz w:val="20"/>
          <w:szCs w:val="20"/>
          <w:lang w:eastAsia="pt-BR"/>
        </w:rPr>
        <w:t xml:space="preserve"> Serviço Social: </w:t>
      </w:r>
      <w:r w:rsidRPr="000C329A">
        <w:rPr>
          <w:sz w:val="20"/>
          <w:szCs w:val="20"/>
          <w:shd w:val="clear" w:color="auto" w:fill="FFFFFF"/>
        </w:rPr>
        <w:t>www.cfess.org.br</w:t>
      </w:r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 xml:space="preserve">Elaboração de laudo,  levantamentos socioeconômicos / parecer técnico, específico da área de Serviço Social.  </w:t>
      </w:r>
      <w:r w:rsidRPr="00C97220">
        <w:rPr>
          <w:bCs/>
          <w:sz w:val="20"/>
          <w:szCs w:val="20"/>
          <w:shd w:val="clear" w:color="auto" w:fill="FFFFFF"/>
        </w:rPr>
        <w:t>CFESS - Conselho Federal de Serviço Social (org.)</w:t>
      </w:r>
      <w:r w:rsidRPr="00C97220">
        <w:rPr>
          <w:sz w:val="20"/>
          <w:szCs w:val="20"/>
          <w:shd w:val="clear" w:color="auto" w:fill="FFFFFF"/>
        </w:rPr>
        <w:t>. O Estudo Social em Perícias, Laudos e Pareceres Técnicos. São Paulo: Cortez Editora, 2003.</w:t>
      </w:r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>MIOTO, Regina Célia. “Estudos Socioeconômicos”. In CFESS/ABEPSS. (Org.) Serviço Social: Direitos Sociais e Competências Profissionais. Brasília: CFESS/ABEPSS, 2009, p. 482-496.</w:t>
      </w:r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 xml:space="preserve">Lei Orgânica da Assistência Social:  </w:t>
      </w:r>
      <w:hyperlink r:id="rId8" w:history="1">
        <w:r w:rsidRPr="00C97220">
          <w:rPr>
            <w:rFonts w:cs="Arial"/>
            <w:bCs/>
            <w:sz w:val="20"/>
            <w:szCs w:val="20"/>
            <w:u w:val="single"/>
            <w:shd w:val="clear" w:color="auto" w:fill="FFFFFF"/>
          </w:rPr>
          <w:t>LEI Nº 8.742, DE 7 DE DEZEMBRO DE 1993.</w:t>
        </w:r>
      </w:hyperlink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 xml:space="preserve">Estatuto do Idoso: </w:t>
      </w:r>
      <w:hyperlink r:id="rId9" w:history="1">
        <w:r w:rsidRPr="00C97220">
          <w:rPr>
            <w:bCs/>
            <w:sz w:val="20"/>
            <w:szCs w:val="20"/>
            <w:u w:val="single"/>
            <w:shd w:val="clear" w:color="auto" w:fill="FFFFFF"/>
          </w:rPr>
          <w:t>Lei n</w:t>
        </w:r>
        <w:r w:rsidRPr="00C97220">
          <w:rPr>
            <w:bCs/>
            <w:sz w:val="20"/>
            <w:szCs w:val="20"/>
            <w:u w:val="single"/>
            <w:shd w:val="clear" w:color="auto" w:fill="FFFFFF"/>
            <w:vertAlign w:val="superscript"/>
          </w:rPr>
          <w:t>o</w:t>
        </w:r>
        <w:r w:rsidRPr="00C97220">
          <w:rPr>
            <w:bCs/>
            <w:sz w:val="20"/>
            <w:szCs w:val="20"/>
            <w:u w:val="single"/>
            <w:shd w:val="clear" w:color="auto" w:fill="FFFFFF"/>
          </w:rPr>
          <w:t> 10.741, de 1º de outubro de 2003.</w:t>
        </w:r>
      </w:hyperlink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>Estatuto da Criança e do adolescente. Lei 8069 de 13 de julho de 1990.</w:t>
      </w:r>
    </w:p>
    <w:p w:rsidR="00337037" w:rsidRPr="00C97220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 xml:space="preserve">Estatuto da pessoa com deficiência. </w:t>
      </w:r>
      <w:hyperlink r:id="rId10" w:history="1">
        <w:r w:rsidRPr="00C97220">
          <w:rPr>
            <w:bCs/>
            <w:sz w:val="20"/>
            <w:szCs w:val="20"/>
            <w:u w:val="single"/>
          </w:rPr>
          <w:t>Lei nº 13.146, de 6 de julho de 2015.</w:t>
        </w:r>
      </w:hyperlink>
    </w:p>
    <w:p w:rsidR="00337037" w:rsidRDefault="00337037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97220">
        <w:rPr>
          <w:sz w:val="20"/>
          <w:szCs w:val="20"/>
        </w:rPr>
        <w:t>Política Nacional de Assistência Social.  PNAS/ 2004</w:t>
      </w:r>
    </w:p>
    <w:p w:rsidR="00543484" w:rsidRDefault="00543484" w:rsidP="00337037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Lei Maria da </w:t>
      </w:r>
      <w:r w:rsidR="00B40F92">
        <w:rPr>
          <w:sz w:val="20"/>
          <w:szCs w:val="20"/>
        </w:rPr>
        <w:t>Penha. Lei nº 11340</w:t>
      </w:r>
      <w:bookmarkStart w:id="0" w:name="_GoBack"/>
      <w:bookmarkEnd w:id="0"/>
      <w:r>
        <w:rPr>
          <w:sz w:val="20"/>
          <w:szCs w:val="20"/>
        </w:rPr>
        <w:t xml:space="preserve"> de 07 de Agosto de 2006.</w:t>
      </w:r>
    </w:p>
    <w:p w:rsidR="00337037" w:rsidRPr="00627D25" w:rsidRDefault="00543484" w:rsidP="00337037">
      <w:pPr>
        <w:spacing w:after="0" w:line="240" w:lineRule="auto"/>
        <w:ind w:left="117"/>
        <w:rPr>
          <w:rFonts w:eastAsia="Times New Roman"/>
          <w:sz w:val="20"/>
          <w:szCs w:val="20"/>
          <w:lang w:eastAsia="pt-BR"/>
        </w:rPr>
      </w:pPr>
      <w:r w:rsidRPr="00627D25">
        <w:rPr>
          <w:rFonts w:cs="Arial"/>
          <w:sz w:val="20"/>
          <w:szCs w:val="20"/>
        </w:rPr>
        <w:t xml:space="preserve"> </w:t>
      </w:r>
      <w:r w:rsidR="00337037" w:rsidRPr="00627D25">
        <w:rPr>
          <w:rFonts w:cs="Arial"/>
          <w:sz w:val="20"/>
          <w:szCs w:val="20"/>
        </w:rPr>
        <w:t>(*) A sugestão bibliográfica destina-se a orientar os candidatos. Outras bibliografias, dentro do programa, também poderão ser utilizadas</w:t>
      </w:r>
    </w:p>
    <w:p w:rsidR="0082076B" w:rsidRDefault="0082076B" w:rsidP="00EB0350">
      <w:pPr>
        <w:pStyle w:val="PargrafodaLista"/>
        <w:spacing w:after="0" w:line="240" w:lineRule="auto"/>
        <w:ind w:left="42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337037" w:rsidRPr="00337037" w:rsidRDefault="0047743F" w:rsidP="00337037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47743F">
        <w:rPr>
          <w:rFonts w:ascii="Arial" w:eastAsia="Times New Roman" w:hAnsi="Arial" w:cs="Arial"/>
          <w:color w:val="000000"/>
          <w:lang w:eastAsia="pt-BR"/>
        </w:rPr>
        <w:t>No anexo IV</w:t>
      </w:r>
      <w:r w:rsidR="000C329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7743F">
        <w:rPr>
          <w:rFonts w:ascii="Arial" w:eastAsia="Times New Roman" w:hAnsi="Arial" w:cs="Arial"/>
          <w:color w:val="000000"/>
          <w:lang w:eastAsia="pt-BR"/>
        </w:rPr>
        <w:t>- Do conteúdo Programático: Prova de Conhecimentos específicos dos Cargos de Advogado CREAS/SUAS e Técnico Judiciário</w:t>
      </w:r>
      <w:r w:rsidRPr="000650C9">
        <w:rPr>
          <w:rFonts w:ascii="Arial" w:eastAsia="Times New Roman" w:hAnsi="Arial" w:cs="Arial"/>
          <w:b/>
          <w:color w:val="000000"/>
          <w:lang w:eastAsia="pt-BR"/>
        </w:rPr>
        <w:t>: exclui-</w:t>
      </w:r>
      <w:r w:rsidRPr="000650C9">
        <w:rPr>
          <w:rFonts w:ascii="Arial" w:eastAsia="Times New Roman" w:hAnsi="Arial" w:cs="Arial"/>
          <w:b/>
          <w:lang w:eastAsia="pt-BR"/>
        </w:rPr>
        <w:t>se</w:t>
      </w:r>
      <w:r w:rsidRPr="0047743F">
        <w:rPr>
          <w:rFonts w:ascii="Arial" w:eastAsia="Times New Roman" w:hAnsi="Arial" w:cs="Arial"/>
          <w:lang w:eastAsia="pt-BR"/>
        </w:rPr>
        <w:t xml:space="preserve"> </w:t>
      </w:r>
      <w:r w:rsidR="00502BB5" w:rsidRPr="0047743F">
        <w:rPr>
          <w:rFonts w:ascii="Arial" w:eastAsia="Times New Roman" w:hAnsi="Arial" w:cs="Arial"/>
          <w:lang w:eastAsia="pt-BR"/>
        </w:rPr>
        <w:t>a</w:t>
      </w:r>
      <w:r w:rsidR="00502BB5" w:rsidRPr="0047743F">
        <w:rPr>
          <w:rFonts w:cs="Calibri"/>
          <w:lang w:eastAsia="pt-BR"/>
        </w:rPr>
        <w:t xml:space="preserve"> Lei</w:t>
      </w:r>
      <w:r w:rsidRPr="0047743F">
        <w:rPr>
          <w:rFonts w:ascii="Arial" w:hAnsi="Arial" w:cs="Arial"/>
          <w:lang w:eastAsia="pt-BR"/>
        </w:rPr>
        <w:t xml:space="preserve"> Municipal nº 170/1983</w:t>
      </w:r>
      <w:r>
        <w:rPr>
          <w:rFonts w:ascii="Arial" w:hAnsi="Arial" w:cs="Arial"/>
          <w:lang w:eastAsia="pt-BR"/>
        </w:rPr>
        <w:t xml:space="preserve"> e </w:t>
      </w:r>
      <w:r w:rsidR="009842ED" w:rsidRPr="009842ED">
        <w:rPr>
          <w:rFonts w:ascii="Arial" w:hAnsi="Arial" w:cs="Arial"/>
          <w:b/>
          <w:lang w:eastAsia="pt-BR"/>
        </w:rPr>
        <w:t>substitui-se</w:t>
      </w:r>
      <w:r w:rsidR="009842ED">
        <w:rPr>
          <w:rFonts w:ascii="Arial" w:hAnsi="Arial" w:cs="Arial"/>
          <w:lang w:eastAsia="pt-BR"/>
        </w:rPr>
        <w:t xml:space="preserve"> pela </w:t>
      </w:r>
      <w:r w:rsidR="00E36EA6">
        <w:rPr>
          <w:rFonts w:ascii="Arial" w:hAnsi="Arial" w:cs="Arial"/>
          <w:lang w:eastAsia="pt-BR"/>
        </w:rPr>
        <w:t xml:space="preserve">Lei Complementar </w:t>
      </w:r>
      <w:r w:rsidR="009842ED">
        <w:rPr>
          <w:rFonts w:ascii="Arial" w:hAnsi="Arial" w:cs="Arial"/>
          <w:lang w:eastAsia="pt-BR"/>
        </w:rPr>
        <w:t>38/2011</w:t>
      </w:r>
      <w:r>
        <w:rPr>
          <w:rFonts w:ascii="Arial" w:hAnsi="Arial" w:cs="Arial"/>
          <w:lang w:eastAsia="pt-BR"/>
        </w:rPr>
        <w:t>.</w:t>
      </w:r>
    </w:p>
    <w:p w:rsidR="00337037" w:rsidRPr="00337037" w:rsidRDefault="00337037" w:rsidP="00337037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t-BR"/>
        </w:rPr>
      </w:pPr>
    </w:p>
    <w:p w:rsidR="00337037" w:rsidRPr="00333E8D" w:rsidRDefault="00EB0350" w:rsidP="00337037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337037">
        <w:rPr>
          <w:rFonts w:ascii="Arial" w:eastAsia="Times New Roman" w:hAnsi="Arial" w:cs="Arial"/>
          <w:lang w:eastAsia="pt-BR"/>
        </w:rPr>
        <w:t>No item</w:t>
      </w:r>
      <w:r w:rsidR="003A16AE" w:rsidRPr="00337037">
        <w:rPr>
          <w:rFonts w:ascii="Arial" w:eastAsia="Times New Roman" w:hAnsi="Arial" w:cs="Arial"/>
          <w:lang w:eastAsia="pt-BR"/>
        </w:rPr>
        <w:t xml:space="preserve"> 6</w:t>
      </w:r>
      <w:r w:rsidR="00337037" w:rsidRPr="00337037">
        <w:rPr>
          <w:rFonts w:ascii="Arial" w:eastAsia="Times New Roman" w:hAnsi="Arial" w:cs="Arial"/>
          <w:lang w:eastAsia="pt-BR"/>
        </w:rPr>
        <w:t>.1</w:t>
      </w:r>
      <w:r w:rsidR="003A16AE" w:rsidRPr="00337037">
        <w:rPr>
          <w:rFonts w:ascii="Arial" w:eastAsia="Times New Roman" w:hAnsi="Arial" w:cs="Arial"/>
          <w:lang w:eastAsia="pt-BR"/>
        </w:rPr>
        <w:t xml:space="preserve"> do Edital exclui-se</w:t>
      </w:r>
      <w:r w:rsidR="00337037">
        <w:rPr>
          <w:rFonts w:ascii="Arial" w:eastAsia="Times New Roman" w:hAnsi="Arial" w:cs="Arial"/>
          <w:lang w:eastAsia="pt-BR"/>
        </w:rPr>
        <w:t xml:space="preserve">: e </w:t>
      </w:r>
      <w:r w:rsidR="00337037" w:rsidRPr="00337037">
        <w:rPr>
          <w:rFonts w:ascii="Arial" w:eastAsia="Arial Unicode MS" w:hAnsi="Arial" w:cs="Arial"/>
        </w:rPr>
        <w:t xml:space="preserve"> Art. 5º § 2º da Lei Complementar nº 130, de 05 de dezembro de 2001 e alterações, tendo em vista que tal legislação não diz respeito ao município de Itapema. </w:t>
      </w:r>
    </w:p>
    <w:p w:rsidR="00333E8D" w:rsidRPr="00333E8D" w:rsidRDefault="00333E8D" w:rsidP="00333E8D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t-BR"/>
        </w:rPr>
      </w:pPr>
    </w:p>
    <w:p w:rsidR="00333E8D" w:rsidRPr="00333E8D" w:rsidRDefault="00333E8D" w:rsidP="00337037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No </w:t>
      </w:r>
      <w:r w:rsidR="009842ED">
        <w:rPr>
          <w:rFonts w:ascii="Arial" w:eastAsia="Times New Roman" w:hAnsi="Arial" w:cs="Arial"/>
          <w:lang w:eastAsia="pt-BR"/>
        </w:rPr>
        <w:t xml:space="preserve">anexo II no que </w:t>
      </w:r>
      <w:r>
        <w:rPr>
          <w:rFonts w:ascii="Arial" w:eastAsia="Times New Roman" w:hAnsi="Arial" w:cs="Arial"/>
          <w:lang w:eastAsia="pt-BR"/>
        </w:rPr>
        <w:t xml:space="preserve">que diz respeito ao Cargo de Assistente Social (Emprego Público), acrescenta-se </w:t>
      </w:r>
      <w:r w:rsidR="009842ED">
        <w:rPr>
          <w:rFonts w:ascii="Arial" w:eastAsia="Times New Roman" w:hAnsi="Arial" w:cs="Arial"/>
          <w:lang w:eastAsia="pt-BR"/>
        </w:rPr>
        <w:t xml:space="preserve">a informação de que </w:t>
      </w:r>
      <w:r>
        <w:rPr>
          <w:rFonts w:ascii="Arial" w:eastAsia="Times New Roman" w:hAnsi="Arial" w:cs="Arial"/>
          <w:lang w:eastAsia="pt-BR"/>
        </w:rPr>
        <w:t xml:space="preserve"> </w:t>
      </w:r>
      <w:r w:rsidR="000C329A">
        <w:rPr>
          <w:rFonts w:ascii="Arial" w:eastAsia="Times New Roman" w:hAnsi="Arial" w:cs="Arial"/>
          <w:lang w:eastAsia="pt-BR"/>
        </w:rPr>
        <w:t>o cargo destina-se</w:t>
      </w:r>
      <w:r>
        <w:rPr>
          <w:rFonts w:ascii="Arial" w:eastAsia="Times New Roman" w:hAnsi="Arial" w:cs="Arial"/>
          <w:lang w:eastAsia="pt-BR"/>
        </w:rPr>
        <w:t xml:space="preserve"> excl</w:t>
      </w:r>
      <w:r w:rsidR="009842ED">
        <w:rPr>
          <w:rFonts w:ascii="Arial" w:eastAsia="Times New Roman" w:hAnsi="Arial" w:cs="Arial"/>
          <w:lang w:eastAsia="pt-BR"/>
        </w:rPr>
        <w:t xml:space="preserve">usivamente para o Programa CRAS- Centro de Referência em Assistencia Social. 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33E8D" w:rsidRPr="00333E8D" w:rsidRDefault="00333E8D" w:rsidP="00333E8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7743F" w:rsidRDefault="0047743F" w:rsidP="00115D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B7A6C" w:rsidRPr="009C2940" w:rsidRDefault="009C2940" w:rsidP="00115D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6. </w:t>
      </w:r>
      <w:r w:rsidR="005652F4">
        <w:rPr>
          <w:rFonts w:eastAsia="Arial" w:cs="Arial"/>
          <w:sz w:val="20"/>
          <w:szCs w:val="20"/>
        </w:rPr>
        <w:t xml:space="preserve"> </w:t>
      </w:r>
      <w:r w:rsidR="007B233C" w:rsidRPr="002802D9">
        <w:rPr>
          <w:rFonts w:ascii="Arial" w:hAnsi="Arial" w:cs="Arial"/>
        </w:rPr>
        <w:t xml:space="preserve">Os demais itens do edital, permanecem inalterados. </w:t>
      </w:r>
    </w:p>
    <w:p w:rsidR="00450E7E" w:rsidRPr="00DD3A26" w:rsidRDefault="00450E7E" w:rsidP="00115D8E">
      <w:pPr>
        <w:spacing w:after="120"/>
        <w:rPr>
          <w:rFonts w:ascii="Arial" w:hAnsi="Arial" w:cs="Arial"/>
        </w:rPr>
      </w:pPr>
    </w:p>
    <w:p w:rsidR="00450E7E" w:rsidRPr="00DD3A26" w:rsidRDefault="00A362AD" w:rsidP="00115D8E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A278C1" w:rsidRPr="00DD3A26">
        <w:rPr>
          <w:rFonts w:ascii="Arial" w:eastAsia="Arial Unicode MS" w:hAnsi="Arial" w:cs="Arial"/>
        </w:rPr>
        <w:t xml:space="preserve">, </w:t>
      </w:r>
      <w:r w:rsidR="00543484">
        <w:rPr>
          <w:rFonts w:ascii="Arial" w:eastAsia="Arial Unicode MS" w:hAnsi="Arial" w:cs="Arial"/>
        </w:rPr>
        <w:t>20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 xml:space="preserve">de </w:t>
      </w:r>
      <w:r w:rsidR="0050355C">
        <w:rPr>
          <w:rFonts w:ascii="Arial" w:eastAsia="Arial Unicode MS" w:hAnsi="Arial" w:cs="Arial"/>
        </w:rPr>
        <w:t>abril</w:t>
      </w:r>
      <w:r w:rsidR="00450E7E" w:rsidRPr="00DD3A26">
        <w:rPr>
          <w:rFonts w:ascii="Arial" w:eastAsia="Arial Unicode MS" w:hAnsi="Arial" w:cs="Arial"/>
        </w:rPr>
        <w:t xml:space="preserve"> 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115D8E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362AD" w:rsidRDefault="00A362AD" w:rsidP="00115D8E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B07B86" w:rsidRDefault="00450E7E" w:rsidP="000C329A">
      <w:pPr>
        <w:spacing w:after="0" w:line="240" w:lineRule="auto"/>
        <w:jc w:val="right"/>
        <w:rPr>
          <w:rFonts w:ascii="Arial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sectPr w:rsidR="00B07B86" w:rsidSect="00696C92">
      <w:headerReference w:type="default" r:id="rId11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8" w:rsidRDefault="00C706A8" w:rsidP="00C706A8">
      <w:pPr>
        <w:spacing w:after="0" w:line="240" w:lineRule="auto"/>
      </w:pPr>
      <w:r>
        <w:separator/>
      </w:r>
    </w:p>
  </w:endnote>
  <w:endnote w:type="continuationSeparator" w:id="0">
    <w:p w:rsidR="00C706A8" w:rsidRDefault="00C706A8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8" w:rsidRDefault="00C706A8" w:rsidP="00C706A8">
      <w:pPr>
        <w:spacing w:after="0" w:line="240" w:lineRule="auto"/>
      </w:pPr>
      <w:r>
        <w:separator/>
      </w:r>
    </w:p>
  </w:footnote>
  <w:footnote w:type="continuationSeparator" w:id="0">
    <w:p w:rsidR="00C706A8" w:rsidRDefault="00C706A8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A8" w:rsidRDefault="00C706A8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C706A8" w:rsidRPr="00AB1575" w:rsidRDefault="00C706A8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C706A8" w:rsidRPr="007467DC" w:rsidRDefault="00C706A8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C706A8" w:rsidRPr="00AB1575" w:rsidRDefault="00C706A8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C706A8" w:rsidRDefault="00C706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2856B6"/>
    <w:multiLevelType w:val="hybridMultilevel"/>
    <w:tmpl w:val="D392457C"/>
    <w:lvl w:ilvl="0" w:tplc="09E6F7B2">
      <w:start w:val="1"/>
      <w:numFmt w:val="decimal"/>
      <w:lvlText w:val="%1."/>
      <w:lvlJc w:val="left"/>
      <w:pPr>
        <w:ind w:left="117"/>
      </w:pPr>
      <w:rPr>
        <w:b w:val="0"/>
        <w:i w:val="0"/>
        <w:strike/>
        <w:dstrike w:val="0"/>
        <w:color w:val="ACB9CA" w:themeColor="text2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978D1"/>
    <w:multiLevelType w:val="multilevel"/>
    <w:tmpl w:val="04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3">
    <w:nsid w:val="159E70E0"/>
    <w:multiLevelType w:val="hybridMultilevel"/>
    <w:tmpl w:val="40182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1A15"/>
    <w:multiLevelType w:val="hybridMultilevel"/>
    <w:tmpl w:val="935A66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298B"/>
    <w:multiLevelType w:val="hybridMultilevel"/>
    <w:tmpl w:val="CA0A8534"/>
    <w:lvl w:ilvl="0" w:tplc="A886AA9C">
      <w:start w:val="1"/>
      <w:numFmt w:val="bullet"/>
      <w:lvlText w:val="-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A87C6A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4745EA"/>
    <w:multiLevelType w:val="multilevel"/>
    <w:tmpl w:val="1B98EC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eastAsia="Calibri" w:hint="default"/>
        <w:color w:val="000000"/>
      </w:rPr>
    </w:lvl>
  </w:abstractNum>
  <w:abstractNum w:abstractNumId="13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B4FBE"/>
    <w:multiLevelType w:val="multilevel"/>
    <w:tmpl w:val="7778C92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0650C9"/>
    <w:rsid w:val="000C329A"/>
    <w:rsid w:val="00102D58"/>
    <w:rsid w:val="001107FA"/>
    <w:rsid w:val="00115D8E"/>
    <w:rsid w:val="00140D86"/>
    <w:rsid w:val="00145672"/>
    <w:rsid w:val="00177A8D"/>
    <w:rsid w:val="001B3F16"/>
    <w:rsid w:val="00205594"/>
    <w:rsid w:val="002802D9"/>
    <w:rsid w:val="00295B24"/>
    <w:rsid w:val="00333E8D"/>
    <w:rsid w:val="00337037"/>
    <w:rsid w:val="003832CF"/>
    <w:rsid w:val="003A16AE"/>
    <w:rsid w:val="003C799F"/>
    <w:rsid w:val="00426F28"/>
    <w:rsid w:val="00450E7E"/>
    <w:rsid w:val="00470CAA"/>
    <w:rsid w:val="00472B31"/>
    <w:rsid w:val="0047743F"/>
    <w:rsid w:val="00495BD8"/>
    <w:rsid w:val="004F1F67"/>
    <w:rsid w:val="00502BB5"/>
    <w:rsid w:val="0050355C"/>
    <w:rsid w:val="00541CEE"/>
    <w:rsid w:val="00543484"/>
    <w:rsid w:val="005652F4"/>
    <w:rsid w:val="00612B07"/>
    <w:rsid w:val="00696C92"/>
    <w:rsid w:val="006E5DEF"/>
    <w:rsid w:val="00744085"/>
    <w:rsid w:val="00797AFD"/>
    <w:rsid w:val="007B233C"/>
    <w:rsid w:val="007C7648"/>
    <w:rsid w:val="007F2A24"/>
    <w:rsid w:val="007F6704"/>
    <w:rsid w:val="0082076B"/>
    <w:rsid w:val="00866DD2"/>
    <w:rsid w:val="0088756C"/>
    <w:rsid w:val="008A77C1"/>
    <w:rsid w:val="00902DCD"/>
    <w:rsid w:val="00903736"/>
    <w:rsid w:val="009842ED"/>
    <w:rsid w:val="009A2572"/>
    <w:rsid w:val="009C2940"/>
    <w:rsid w:val="00A278C1"/>
    <w:rsid w:val="00A362AD"/>
    <w:rsid w:val="00A66B56"/>
    <w:rsid w:val="00A97CFA"/>
    <w:rsid w:val="00B07B86"/>
    <w:rsid w:val="00B40F92"/>
    <w:rsid w:val="00B51D5A"/>
    <w:rsid w:val="00BD59C2"/>
    <w:rsid w:val="00BE4E59"/>
    <w:rsid w:val="00C31B06"/>
    <w:rsid w:val="00C70124"/>
    <w:rsid w:val="00C706A8"/>
    <w:rsid w:val="00CA0C78"/>
    <w:rsid w:val="00D71CF6"/>
    <w:rsid w:val="00DA70B7"/>
    <w:rsid w:val="00DC1F2A"/>
    <w:rsid w:val="00DD3A26"/>
    <w:rsid w:val="00DE32D0"/>
    <w:rsid w:val="00E36EA6"/>
    <w:rsid w:val="00E43895"/>
    <w:rsid w:val="00E71E13"/>
    <w:rsid w:val="00EB0350"/>
    <w:rsid w:val="00EB7A6C"/>
    <w:rsid w:val="00EE402E"/>
    <w:rsid w:val="00F25C03"/>
    <w:rsid w:val="00F274DC"/>
    <w:rsid w:val="00F76A69"/>
    <w:rsid w:val="00FB10EC"/>
    <w:rsid w:val="00FB5F4D"/>
    <w:rsid w:val="00FC3DC0"/>
    <w:rsid w:val="00FE4B30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F1F67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4F1F67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4F1F67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4F1F67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4F1F67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4F1F67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4F1F67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4F1F67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4F1F67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elha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arte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tuloCarter">
    <w:name w:val="Título Caráter"/>
    <w:basedOn w:val="Tipodeletrapredefinidodopargraf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F1F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F1F6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F1F6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F1F6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F1F6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4F1F6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4F1F6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4F1F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4F1F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iperligao">
    <w:name w:val="Hyperlink"/>
    <w:unhideWhenUsed/>
    <w:rsid w:val="004F1F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2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8.742-1993?OpenDocu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8.662-1993?OpenDocu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gislacao.planalto.gov.br/legisla/legislacao.nsf/Viw_Identificacao/lei%2013.146-2015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741-2003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PC</cp:lastModifiedBy>
  <cp:revision>20</cp:revision>
  <cp:lastPrinted>2016-04-19T19:18:00Z</cp:lastPrinted>
  <dcterms:created xsi:type="dcterms:W3CDTF">2016-04-07T12:44:00Z</dcterms:created>
  <dcterms:modified xsi:type="dcterms:W3CDTF">2016-04-20T11:27:00Z</dcterms:modified>
</cp:coreProperties>
</file>