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275" w:rsidRDefault="00217275" w:rsidP="00200F8D"/>
    <w:p w:rsidR="002D600A" w:rsidRPr="00DC1EE2" w:rsidRDefault="00EE2D98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 C</w:t>
      </w:r>
      <w:r w:rsidR="002D600A" w:rsidRPr="00DC1EE2">
        <w:rPr>
          <w:b/>
          <w:color w:val="auto"/>
          <w:sz w:val="24"/>
          <w:szCs w:val="24"/>
        </w:rPr>
        <w:t xml:space="preserve">ONSELHO MUNICIPAL DOS DIREITOS DA CRIANÇA E DO ADOLESCENTE DE ITAPEMA – CMDCA Itapema, no uso da atribuição que lhe confere art. </w:t>
      </w:r>
      <w:r w:rsidR="003B5F62" w:rsidRPr="00DC1EE2">
        <w:rPr>
          <w:b/>
          <w:color w:val="auto"/>
          <w:sz w:val="24"/>
          <w:szCs w:val="24"/>
        </w:rPr>
        <w:t>8º da Lei n.º 2.537/2004</w:t>
      </w:r>
      <w:r w:rsidR="002D600A" w:rsidRPr="00DC1EE2">
        <w:rPr>
          <w:b/>
          <w:color w:val="auto"/>
          <w:sz w:val="24"/>
          <w:szCs w:val="24"/>
        </w:rPr>
        <w:t xml:space="preserve">, e em cumprimento ao disposto na </w:t>
      </w:r>
      <w:r w:rsidR="003B5F62" w:rsidRPr="00DC1EE2">
        <w:rPr>
          <w:b/>
          <w:color w:val="auto"/>
          <w:sz w:val="24"/>
          <w:szCs w:val="24"/>
        </w:rPr>
        <w:t>Resolução n.º 105/2005 do Conselho Nacional dos Direitos da Criança e do Adolescente;</w:t>
      </w:r>
    </w:p>
    <w:p w:rsidR="002D600A" w:rsidRPr="00DC1EE2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art. 227 da Constituição Federal de 1988, no que tange ao papel da sociedade na proteção integral de crianças e adolescentes no Brasil;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art. 204 da Constituição Federal quanto à participação popular no processo de formulação e execução das políticas públicas sociais no Brasil;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que preconiza a Lei n.º 8.069, de 13 de julho de 1990 – Estatuto da Criança e do Adolescente, no que se refere ao papel dos Conselhos de Direitos da Criança e do Adolescente como órgãos de controle e promoção dos direitos de crianças e adolescentes;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disposto no art. </w:t>
      </w:r>
      <w:r w:rsidR="003B5F62">
        <w:rPr>
          <w:color w:val="auto"/>
          <w:sz w:val="24"/>
          <w:szCs w:val="24"/>
        </w:rPr>
        <w:t>7</w:t>
      </w:r>
      <w:r w:rsidRPr="002D600A">
        <w:rPr>
          <w:color w:val="auto"/>
          <w:sz w:val="24"/>
          <w:szCs w:val="24"/>
        </w:rPr>
        <w:t xml:space="preserve">º da Lei nº </w:t>
      </w:r>
      <w:r w:rsidR="003B5F62">
        <w:rPr>
          <w:color w:val="auto"/>
          <w:sz w:val="24"/>
          <w:szCs w:val="24"/>
        </w:rPr>
        <w:t>2.537, de 2007</w:t>
      </w:r>
      <w:r w:rsidRPr="002D600A">
        <w:rPr>
          <w:color w:val="auto"/>
          <w:sz w:val="24"/>
          <w:szCs w:val="24"/>
        </w:rPr>
        <w:t>, no que tange à composiçã</w:t>
      </w:r>
      <w:r w:rsidR="003B5F62">
        <w:rPr>
          <w:color w:val="auto"/>
          <w:sz w:val="24"/>
          <w:szCs w:val="24"/>
        </w:rPr>
        <w:t>o do CMDCA</w:t>
      </w:r>
      <w:r w:rsidRPr="002D600A">
        <w:rPr>
          <w:color w:val="auto"/>
          <w:sz w:val="24"/>
          <w:szCs w:val="24"/>
        </w:rPr>
        <w:t xml:space="preserve"> por representantes do Poder Executivo e, em igual número, por representantes de entidades da sociedade civil organizada de atendimento dos direitos da criança e do adolescente;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="003B5F62">
        <w:rPr>
          <w:color w:val="auto"/>
          <w:sz w:val="24"/>
          <w:szCs w:val="24"/>
        </w:rPr>
        <w:t xml:space="preserve"> o que dispõe os arts. 7</w:t>
      </w:r>
      <w:r w:rsidRPr="002D600A">
        <w:rPr>
          <w:color w:val="auto"/>
          <w:sz w:val="24"/>
          <w:szCs w:val="24"/>
        </w:rPr>
        <w:t xml:space="preserve">° e </w:t>
      </w:r>
      <w:r w:rsidR="003B5F62">
        <w:rPr>
          <w:color w:val="auto"/>
          <w:sz w:val="24"/>
          <w:szCs w:val="24"/>
        </w:rPr>
        <w:t>8° da Lei n.º 2.537 de 2007</w:t>
      </w:r>
      <w:r w:rsidRPr="002D600A">
        <w:rPr>
          <w:color w:val="auto"/>
          <w:sz w:val="24"/>
          <w:szCs w:val="24"/>
        </w:rPr>
        <w:t>, notadament</w:t>
      </w:r>
      <w:r w:rsidR="003B5F62">
        <w:rPr>
          <w:color w:val="auto"/>
          <w:sz w:val="24"/>
          <w:szCs w:val="24"/>
        </w:rPr>
        <w:t>e quanto à composição do CMDCA</w:t>
      </w:r>
      <w:r w:rsidRPr="002D600A">
        <w:rPr>
          <w:color w:val="auto"/>
          <w:sz w:val="24"/>
          <w:szCs w:val="24"/>
        </w:rPr>
        <w:t xml:space="preserve"> e ao processo de eleição das entidades da sociedade civil organizada;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3B5F62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dis</w:t>
      </w:r>
      <w:r w:rsidR="003B5F62">
        <w:rPr>
          <w:color w:val="auto"/>
          <w:sz w:val="24"/>
          <w:szCs w:val="24"/>
        </w:rPr>
        <w:t>posto no Regimento Interno do CM</w:t>
      </w:r>
      <w:r w:rsidRPr="002D600A">
        <w:rPr>
          <w:color w:val="auto"/>
          <w:sz w:val="24"/>
          <w:szCs w:val="24"/>
        </w:rPr>
        <w:t>D</w:t>
      </w:r>
      <w:r w:rsidR="003B5F62">
        <w:rPr>
          <w:color w:val="auto"/>
          <w:sz w:val="24"/>
          <w:szCs w:val="24"/>
        </w:rPr>
        <w:t>C</w:t>
      </w:r>
      <w:r w:rsidRPr="002D600A">
        <w:rPr>
          <w:color w:val="auto"/>
          <w:sz w:val="24"/>
          <w:szCs w:val="24"/>
        </w:rPr>
        <w:t xml:space="preserve">A;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905586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o disposto na Resolução nº 105, de 15 de junho de 2005 do CONANDA, acerca dos parâmetros para criação e funcionamento dos conselhos dos direitos da criança e do adolescente;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905586">
        <w:rPr>
          <w:b/>
          <w:color w:val="auto"/>
          <w:sz w:val="24"/>
          <w:szCs w:val="24"/>
        </w:rPr>
        <w:t>CONSIDERANDO</w:t>
      </w:r>
      <w:r w:rsidRPr="002D600A">
        <w:rPr>
          <w:color w:val="auto"/>
          <w:sz w:val="24"/>
          <w:szCs w:val="24"/>
        </w:rPr>
        <w:t xml:space="preserve"> a deliberação realizada na </w:t>
      </w:r>
      <w:r w:rsidR="002437C9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</w:t>
      </w:r>
      <w:r w:rsidR="00905586">
        <w:rPr>
          <w:color w:val="auto"/>
          <w:sz w:val="24"/>
          <w:szCs w:val="24"/>
        </w:rPr>
        <w:t>Extraordinária do CMDC</w:t>
      </w:r>
      <w:r w:rsidRPr="002D600A">
        <w:rPr>
          <w:color w:val="auto"/>
          <w:sz w:val="24"/>
          <w:szCs w:val="24"/>
        </w:rPr>
        <w:t xml:space="preserve">A, que convoca a </w:t>
      </w:r>
      <w:r w:rsidR="00905586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 da sociedade civil, resolve: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Pr="00905586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905586">
        <w:rPr>
          <w:b/>
          <w:color w:val="auto"/>
          <w:sz w:val="24"/>
          <w:szCs w:val="24"/>
        </w:rPr>
        <w:t xml:space="preserve">Capítulo I DA ELEIÇÃO </w:t>
      </w:r>
    </w:p>
    <w:p w:rsidR="002D600A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1º A eleição de entidades da sociedade civil </w:t>
      </w:r>
      <w:r w:rsidR="00905586">
        <w:rPr>
          <w:color w:val="auto"/>
          <w:sz w:val="24"/>
          <w:szCs w:val="24"/>
        </w:rPr>
        <w:t>organizada para compor o CMDCA</w:t>
      </w:r>
      <w:r w:rsidRPr="002D600A">
        <w:rPr>
          <w:color w:val="auto"/>
          <w:sz w:val="24"/>
          <w:szCs w:val="24"/>
        </w:rPr>
        <w:t xml:space="preserve"> dar-se-á conforme o disposto no art. </w:t>
      </w:r>
      <w:r w:rsidR="00905586">
        <w:rPr>
          <w:color w:val="auto"/>
          <w:sz w:val="24"/>
          <w:szCs w:val="24"/>
        </w:rPr>
        <w:t xml:space="preserve">7º da Lei </w:t>
      </w:r>
      <w:r w:rsidRPr="002D600A">
        <w:rPr>
          <w:color w:val="auto"/>
          <w:sz w:val="24"/>
          <w:szCs w:val="24"/>
        </w:rPr>
        <w:t xml:space="preserve">nº </w:t>
      </w:r>
      <w:r w:rsidR="00905586">
        <w:rPr>
          <w:color w:val="auto"/>
          <w:sz w:val="24"/>
          <w:szCs w:val="24"/>
        </w:rPr>
        <w:t>2</w:t>
      </w:r>
      <w:r w:rsidR="00DC1EE2">
        <w:rPr>
          <w:color w:val="auto"/>
          <w:sz w:val="24"/>
          <w:szCs w:val="24"/>
        </w:rPr>
        <w:t>.</w:t>
      </w:r>
      <w:r w:rsidR="00905586">
        <w:rPr>
          <w:color w:val="auto"/>
          <w:sz w:val="24"/>
          <w:szCs w:val="24"/>
        </w:rPr>
        <w:t>537</w:t>
      </w:r>
      <w:r w:rsidRPr="002D600A">
        <w:rPr>
          <w:color w:val="auto"/>
          <w:sz w:val="24"/>
          <w:szCs w:val="24"/>
        </w:rPr>
        <w:t>, de 200</w:t>
      </w:r>
      <w:r w:rsidR="00905586">
        <w:rPr>
          <w:color w:val="auto"/>
          <w:sz w:val="24"/>
          <w:szCs w:val="24"/>
        </w:rPr>
        <w:t>7e o Regimento Interno do CMDCA</w:t>
      </w:r>
      <w:r w:rsidRPr="002D600A">
        <w:rPr>
          <w:color w:val="auto"/>
          <w:sz w:val="24"/>
          <w:szCs w:val="24"/>
        </w:rPr>
        <w:t>.</w:t>
      </w:r>
      <w:r w:rsidR="007A1266">
        <w:rPr>
          <w:color w:val="auto"/>
          <w:sz w:val="24"/>
          <w:szCs w:val="24"/>
        </w:rPr>
        <w:t xml:space="preserve">, </w:t>
      </w:r>
      <w:r w:rsidR="007A1266" w:rsidRPr="00BB3815">
        <w:rPr>
          <w:b/>
          <w:color w:val="auto"/>
          <w:sz w:val="24"/>
          <w:szCs w:val="24"/>
        </w:rPr>
        <w:t>na data de 24 de abril, às 2</w:t>
      </w:r>
      <w:r w:rsidR="00571A6C">
        <w:rPr>
          <w:b/>
          <w:color w:val="auto"/>
          <w:sz w:val="24"/>
          <w:szCs w:val="24"/>
        </w:rPr>
        <w:t>1</w:t>
      </w:r>
      <w:r w:rsidR="007A1266" w:rsidRPr="00BB3815">
        <w:rPr>
          <w:b/>
          <w:color w:val="auto"/>
          <w:sz w:val="24"/>
          <w:szCs w:val="24"/>
        </w:rPr>
        <w:t xml:space="preserve"> horas, no Plenarinho</w:t>
      </w:r>
      <w:r w:rsidR="00D955AE">
        <w:rPr>
          <w:color w:val="auto"/>
          <w:sz w:val="24"/>
          <w:szCs w:val="24"/>
        </w:rPr>
        <w:t>, junto Prefeitura Municipal de Itapema</w:t>
      </w:r>
      <w:r w:rsidR="00D955AE" w:rsidRPr="00D955AE">
        <w:rPr>
          <w:color w:val="auto"/>
          <w:sz w:val="24"/>
          <w:szCs w:val="24"/>
        </w:rPr>
        <w:t xml:space="preserve">, </w:t>
      </w:r>
      <w:r w:rsidR="00D955AE" w:rsidRPr="00D955AE">
        <w:rPr>
          <w:color w:val="222222"/>
          <w:sz w:val="24"/>
          <w:szCs w:val="24"/>
          <w:shd w:val="clear" w:color="auto" w:fill="FFFFFF"/>
        </w:rPr>
        <w:t>Av. Nereu Ramos, 134 - Centro, Itapema - SC, 88330-</w:t>
      </w:r>
      <w:r w:rsidR="00D955AE">
        <w:rPr>
          <w:color w:val="222222"/>
          <w:shd w:val="clear" w:color="auto" w:fill="FFFFFF"/>
        </w:rPr>
        <w:t>000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§ 1º As entidades da sociedade civil organizada serão eleitas em </w:t>
      </w:r>
      <w:r w:rsidR="002437C9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específica, convocada especialmente para esta finalidade, mediante edital.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§ 2º A </w:t>
      </w:r>
      <w:r w:rsidR="002437C9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</w:t>
      </w:r>
      <w:r w:rsidR="001F0B97">
        <w:rPr>
          <w:color w:val="auto"/>
          <w:sz w:val="24"/>
          <w:szCs w:val="24"/>
        </w:rPr>
        <w:t>ão refere-se</w:t>
      </w:r>
      <w:r w:rsidR="00905586">
        <w:rPr>
          <w:color w:val="auto"/>
          <w:sz w:val="24"/>
          <w:szCs w:val="24"/>
        </w:rPr>
        <w:t xml:space="preserve"> ao Biênio 2017/2019.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§ 3º O ato de homologação da relação final das entidades habilitadas a participarem do processo eleitoral será publicado na imprensa oficial.</w:t>
      </w: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§</w:t>
      </w:r>
      <w:r w:rsidR="00905586">
        <w:rPr>
          <w:color w:val="auto"/>
          <w:sz w:val="24"/>
          <w:szCs w:val="24"/>
        </w:rPr>
        <w:t xml:space="preserve"> 4º O Ministério Público da Comarca de Itapema</w:t>
      </w:r>
      <w:r w:rsidRPr="002D600A">
        <w:rPr>
          <w:color w:val="auto"/>
          <w:sz w:val="24"/>
          <w:szCs w:val="24"/>
        </w:rPr>
        <w:t xml:space="preserve"> poderá acompanhar o processo eleitoral dos representantes das entidades da sociedade civil organizada.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§ 5º A Procuradoria-Geral do Município </w:t>
      </w:r>
      <w:r w:rsidR="002D600A" w:rsidRPr="002D600A">
        <w:rPr>
          <w:color w:val="auto"/>
          <w:sz w:val="24"/>
          <w:szCs w:val="24"/>
        </w:rPr>
        <w:t xml:space="preserve">será comunicada acerca da eleição e convidada para realizar seu controle de legalidade.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Pr="00905586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905586">
        <w:rPr>
          <w:b/>
          <w:color w:val="auto"/>
          <w:sz w:val="24"/>
          <w:szCs w:val="24"/>
        </w:rPr>
        <w:t>Capítulo II DA COMISSÃO ELEITORAL</w:t>
      </w:r>
      <w:r w:rsidR="00905586">
        <w:rPr>
          <w:b/>
          <w:color w:val="auto"/>
          <w:sz w:val="24"/>
          <w:szCs w:val="24"/>
        </w:rPr>
        <w:t>: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Art.</w:t>
      </w:r>
      <w:r w:rsidR="00905586">
        <w:rPr>
          <w:color w:val="auto"/>
          <w:sz w:val="24"/>
          <w:szCs w:val="24"/>
        </w:rPr>
        <w:t xml:space="preserve"> 2º Será instituída pelo CMDCA</w:t>
      </w:r>
      <w:r w:rsidRPr="002D600A">
        <w:rPr>
          <w:color w:val="auto"/>
          <w:sz w:val="24"/>
          <w:szCs w:val="24"/>
        </w:rPr>
        <w:t xml:space="preserve"> uma Comissão Eleitoral, composta por três representantes de entidades da sociedade civil organizada, indicadas pelo </w:t>
      </w:r>
      <w:r w:rsidRPr="00D955AE">
        <w:rPr>
          <w:color w:val="auto"/>
          <w:sz w:val="24"/>
          <w:szCs w:val="24"/>
        </w:rPr>
        <w:t xml:space="preserve">Fórum </w:t>
      </w:r>
      <w:r w:rsidR="00905586" w:rsidRPr="00D955AE">
        <w:rPr>
          <w:color w:val="auto"/>
          <w:sz w:val="24"/>
          <w:szCs w:val="24"/>
        </w:rPr>
        <w:t>Municipal</w:t>
      </w:r>
      <w:r w:rsidRPr="00D955AE">
        <w:rPr>
          <w:color w:val="auto"/>
          <w:sz w:val="24"/>
          <w:szCs w:val="24"/>
        </w:rPr>
        <w:t xml:space="preserve"> dos Direitos </w:t>
      </w:r>
      <w:r w:rsidR="00905586" w:rsidRPr="00D955AE">
        <w:rPr>
          <w:color w:val="auto"/>
          <w:sz w:val="24"/>
          <w:szCs w:val="24"/>
        </w:rPr>
        <w:t>da Criança e do Adolescente - FM</w:t>
      </w:r>
      <w:r w:rsidRPr="00D955AE">
        <w:rPr>
          <w:color w:val="auto"/>
          <w:sz w:val="24"/>
          <w:szCs w:val="24"/>
        </w:rPr>
        <w:t>DCA</w:t>
      </w:r>
      <w:r w:rsidRPr="002D600A">
        <w:rPr>
          <w:color w:val="auto"/>
          <w:sz w:val="24"/>
          <w:szCs w:val="24"/>
        </w:rPr>
        <w:t xml:space="preserve">, </w:t>
      </w:r>
      <w:r w:rsidR="007A1266">
        <w:rPr>
          <w:color w:val="auto"/>
          <w:sz w:val="24"/>
          <w:szCs w:val="24"/>
        </w:rPr>
        <w:t xml:space="preserve">a realizar-se </w:t>
      </w:r>
      <w:r w:rsidR="007A1266" w:rsidRPr="00BB3815">
        <w:rPr>
          <w:b/>
          <w:color w:val="auto"/>
          <w:sz w:val="24"/>
          <w:szCs w:val="24"/>
        </w:rPr>
        <w:t>aos 2</w:t>
      </w:r>
      <w:r w:rsidR="00571A6C">
        <w:rPr>
          <w:b/>
          <w:color w:val="auto"/>
          <w:sz w:val="24"/>
          <w:szCs w:val="24"/>
        </w:rPr>
        <w:t>4</w:t>
      </w:r>
      <w:r w:rsidR="007A1266" w:rsidRPr="00BB3815">
        <w:rPr>
          <w:b/>
          <w:color w:val="auto"/>
          <w:sz w:val="24"/>
          <w:szCs w:val="24"/>
        </w:rPr>
        <w:t xml:space="preserve"> de abril, às </w:t>
      </w:r>
      <w:r w:rsidR="00571A6C">
        <w:rPr>
          <w:b/>
          <w:color w:val="auto"/>
          <w:sz w:val="24"/>
          <w:szCs w:val="24"/>
        </w:rPr>
        <w:t>19</w:t>
      </w:r>
      <w:r w:rsidR="007A1266" w:rsidRPr="00BB3815">
        <w:rPr>
          <w:b/>
          <w:color w:val="auto"/>
          <w:sz w:val="24"/>
          <w:szCs w:val="24"/>
        </w:rPr>
        <w:t xml:space="preserve"> horas</w:t>
      </w:r>
      <w:r w:rsidR="007A1266">
        <w:rPr>
          <w:color w:val="auto"/>
          <w:sz w:val="24"/>
          <w:szCs w:val="24"/>
        </w:rPr>
        <w:t xml:space="preserve">, no Plenarinho, </w:t>
      </w:r>
      <w:r w:rsidRPr="002D600A">
        <w:rPr>
          <w:color w:val="auto"/>
          <w:sz w:val="24"/>
          <w:szCs w:val="24"/>
        </w:rPr>
        <w:t xml:space="preserve">com a finalidade de organizar e realizar o processo eleitoral. 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§ 1º Para a ind</w:t>
      </w:r>
      <w:r w:rsidR="00905586">
        <w:rPr>
          <w:color w:val="auto"/>
          <w:sz w:val="24"/>
          <w:szCs w:val="24"/>
        </w:rPr>
        <w:t xml:space="preserve">icação de que trata o </w:t>
      </w:r>
      <w:bookmarkStart w:id="0" w:name="_GoBack"/>
      <w:bookmarkEnd w:id="0"/>
      <w:r w:rsidR="00905586">
        <w:rPr>
          <w:color w:val="auto"/>
          <w:sz w:val="24"/>
          <w:szCs w:val="24"/>
        </w:rPr>
        <w:t>caput o FM</w:t>
      </w:r>
      <w:r w:rsidRPr="002D600A">
        <w:rPr>
          <w:color w:val="auto"/>
          <w:sz w:val="24"/>
          <w:szCs w:val="24"/>
        </w:rPr>
        <w:t>DCA articulará a chamada às organizações da sociedade civil, não constituindo critério obrigatório para a composição da Comissão Eleitoral a filiação ao referido Fórum.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lastRenderedPageBreak/>
        <w:t xml:space="preserve">§ 2º Não poderá compor a Comissão Eleitoral de que trata o </w:t>
      </w:r>
      <w:r w:rsidRPr="00905586">
        <w:rPr>
          <w:i/>
          <w:color w:val="auto"/>
          <w:sz w:val="24"/>
          <w:szCs w:val="24"/>
        </w:rPr>
        <w:t>caput</w:t>
      </w:r>
      <w:r w:rsidRPr="002D600A">
        <w:rPr>
          <w:color w:val="auto"/>
          <w:sz w:val="24"/>
          <w:szCs w:val="24"/>
        </w:rPr>
        <w:t xml:space="preserve"> entidad</w:t>
      </w:r>
      <w:r w:rsidR="00905586">
        <w:rPr>
          <w:color w:val="auto"/>
          <w:sz w:val="24"/>
          <w:szCs w:val="24"/>
        </w:rPr>
        <w:t>e candidata à eleição do CMDCA</w:t>
      </w:r>
      <w:r w:rsidRPr="002D600A">
        <w:rPr>
          <w:color w:val="auto"/>
          <w:sz w:val="24"/>
          <w:szCs w:val="24"/>
        </w:rPr>
        <w:t>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3° As entidades indicadas para com</w:t>
      </w:r>
      <w:r w:rsidR="00905586">
        <w:rPr>
          <w:color w:val="auto"/>
          <w:sz w:val="24"/>
          <w:szCs w:val="24"/>
        </w:rPr>
        <w:t>por a Comissão Eleitoral pelo FM</w:t>
      </w:r>
      <w:r w:rsidRPr="002D600A">
        <w:rPr>
          <w:color w:val="auto"/>
          <w:sz w:val="24"/>
          <w:szCs w:val="24"/>
        </w:rPr>
        <w:t>DCA</w:t>
      </w:r>
      <w:r w:rsidR="00905586">
        <w:rPr>
          <w:color w:val="auto"/>
          <w:sz w:val="24"/>
          <w:szCs w:val="24"/>
        </w:rPr>
        <w:t xml:space="preserve"> serão designadas pelo CM</w:t>
      </w:r>
      <w:r w:rsidRPr="002D600A">
        <w:rPr>
          <w:color w:val="auto"/>
          <w:sz w:val="24"/>
          <w:szCs w:val="24"/>
        </w:rPr>
        <w:t>D</w:t>
      </w:r>
      <w:r w:rsidR="00905586">
        <w:rPr>
          <w:color w:val="auto"/>
          <w:sz w:val="24"/>
          <w:szCs w:val="24"/>
        </w:rPr>
        <w:t>C</w:t>
      </w:r>
      <w:r w:rsidRPr="002D600A">
        <w:rPr>
          <w:color w:val="auto"/>
          <w:sz w:val="24"/>
          <w:szCs w:val="24"/>
        </w:rPr>
        <w:t xml:space="preserve">A em </w:t>
      </w:r>
      <w:r w:rsidR="001D4F7B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>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1º A Comissão referida no </w:t>
      </w:r>
      <w:r w:rsidRPr="00905586">
        <w:rPr>
          <w:i/>
          <w:color w:val="auto"/>
          <w:sz w:val="24"/>
          <w:szCs w:val="24"/>
        </w:rPr>
        <w:t>caput</w:t>
      </w:r>
      <w:r w:rsidRPr="002D600A">
        <w:rPr>
          <w:color w:val="auto"/>
          <w:sz w:val="24"/>
          <w:szCs w:val="24"/>
        </w:rPr>
        <w:t xml:space="preserve"> organizará o processo eleitoral até a instalação da </w:t>
      </w:r>
      <w:r w:rsidR="001D4F7B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§ 2º A Comissão Eleitoral elegerá, entre seus pares, um coordenador.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3º </w:t>
      </w:r>
      <w:r w:rsidRPr="00D955AE">
        <w:rPr>
          <w:color w:val="auto"/>
          <w:sz w:val="24"/>
          <w:szCs w:val="24"/>
        </w:rPr>
        <w:t xml:space="preserve">A Secretaria </w:t>
      </w:r>
      <w:r w:rsidR="00905586" w:rsidRPr="00D955AE">
        <w:rPr>
          <w:color w:val="auto"/>
          <w:sz w:val="24"/>
          <w:szCs w:val="24"/>
        </w:rPr>
        <w:t>Municipal de Saúde e Assistência Social</w:t>
      </w:r>
      <w:r w:rsidRPr="00D955AE">
        <w:rPr>
          <w:color w:val="auto"/>
          <w:sz w:val="24"/>
          <w:szCs w:val="24"/>
        </w:rPr>
        <w:t xml:space="preserve"> garantirá a infraestrutura e logística necessária para o funcionamento da Comissão Eleitoral.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4º Compete à Comissão Eleitoral: 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 - analisar com base nos termos desta Resolução, a documentação das entidades da sociedade civil organizada, postulantes à habilitação para participarem da </w:t>
      </w:r>
      <w:r w:rsidR="00D955AE" w:rsidRPr="002D600A">
        <w:rPr>
          <w:color w:val="auto"/>
          <w:sz w:val="24"/>
          <w:szCs w:val="24"/>
        </w:rPr>
        <w:t>Assembleia</w:t>
      </w:r>
      <w:r w:rsidRPr="002D600A">
        <w:rPr>
          <w:color w:val="auto"/>
          <w:sz w:val="24"/>
          <w:szCs w:val="24"/>
        </w:rPr>
        <w:t xml:space="preserve"> de Eleição;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II - exarar parecer fundamentado, classificando as entidades entre habilitadas e não habilitadas;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III - divulgar a relação das entidades habilitadas e não habilitadas; 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IV - analisar os pedidos de reconsideração apresentados sobre a decisão de habilitação ou não das entidades interessadas em participar do processo eleitoral; </w:t>
      </w:r>
    </w:p>
    <w:p w:rsidR="00905586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905586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V- encaminhar para a</w:t>
      </w:r>
      <w:r w:rsidR="00905586">
        <w:rPr>
          <w:color w:val="auto"/>
          <w:sz w:val="24"/>
          <w:szCs w:val="24"/>
        </w:rPr>
        <w:t xml:space="preserve"> Secretaria Executiva do CMDCA </w:t>
      </w:r>
      <w:r w:rsidRPr="002D600A">
        <w:rPr>
          <w:color w:val="auto"/>
          <w:sz w:val="24"/>
          <w:szCs w:val="24"/>
        </w:rPr>
        <w:t>as decisões sobre os recursos para que possam ser divulgadas:</w:t>
      </w:r>
    </w:p>
    <w:p w:rsidR="00DC1EE2" w:rsidRDefault="00905586" w:rsidP="005E2EF6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a) no site da PMI</w:t>
      </w:r>
      <w:r w:rsidR="002D600A" w:rsidRPr="002D600A">
        <w:rPr>
          <w:color w:val="auto"/>
          <w:sz w:val="24"/>
          <w:szCs w:val="24"/>
        </w:rPr>
        <w:t>;</w:t>
      </w: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b) por meio do envio de mensagens eletrônicas individuais a </w:t>
      </w:r>
      <w:r w:rsidR="00DC1EE2">
        <w:rPr>
          <w:color w:val="auto"/>
          <w:sz w:val="24"/>
          <w:szCs w:val="24"/>
        </w:rPr>
        <w:t>todos os Conselheiros do CMDCA</w:t>
      </w:r>
      <w:r w:rsidRPr="002D600A">
        <w:rPr>
          <w:color w:val="auto"/>
          <w:sz w:val="24"/>
          <w:szCs w:val="24"/>
        </w:rPr>
        <w:t xml:space="preserve">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Pr="00905586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905586">
        <w:rPr>
          <w:b/>
          <w:color w:val="auto"/>
          <w:sz w:val="24"/>
          <w:szCs w:val="24"/>
        </w:rPr>
        <w:lastRenderedPageBreak/>
        <w:t xml:space="preserve">Capítulo III DA INSCRIÇÃO DAS ENTIDADES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AB3AD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Art. 5º Poderão participar da eleição as entidades da sociedade civ</w:t>
      </w:r>
      <w:r w:rsidR="001F0B97">
        <w:rPr>
          <w:color w:val="auto"/>
          <w:sz w:val="24"/>
          <w:szCs w:val="24"/>
        </w:rPr>
        <w:t>il organizada, de âmbito municipal</w:t>
      </w:r>
      <w:r w:rsidRPr="002D600A">
        <w:rPr>
          <w:color w:val="auto"/>
          <w:sz w:val="24"/>
          <w:szCs w:val="24"/>
        </w:rPr>
        <w:t xml:space="preserve"> e com desenvolvimento de ações em pelo menos um dos eixos de promoção, proteção, defesa e controle social dos direitos da criança e do adolescente</w:t>
      </w:r>
      <w:r w:rsidRPr="00D955AE">
        <w:rPr>
          <w:color w:val="auto"/>
          <w:sz w:val="24"/>
          <w:szCs w:val="24"/>
        </w:rPr>
        <w:t xml:space="preserve">, </w:t>
      </w:r>
      <w:r w:rsidR="00DD2E4B" w:rsidRPr="00D955AE">
        <w:rPr>
          <w:b/>
          <w:color w:val="auto"/>
          <w:sz w:val="24"/>
          <w:szCs w:val="24"/>
          <w:u w:val="single"/>
        </w:rPr>
        <w:t>com registro junto ao CMDCA</w:t>
      </w:r>
      <w:r w:rsidR="007A1266" w:rsidRPr="00D955AE">
        <w:rPr>
          <w:b/>
          <w:color w:val="auto"/>
          <w:sz w:val="24"/>
          <w:szCs w:val="24"/>
          <w:u w:val="single"/>
        </w:rPr>
        <w:t>, incluindo aquelas Registradas com Ressalvas</w:t>
      </w:r>
      <w:r w:rsidR="00DD2E4B">
        <w:rPr>
          <w:color w:val="auto"/>
          <w:sz w:val="24"/>
          <w:szCs w:val="24"/>
        </w:rPr>
        <w:t xml:space="preserve">, </w:t>
      </w:r>
      <w:r w:rsidRPr="002D600A">
        <w:rPr>
          <w:color w:val="auto"/>
          <w:sz w:val="24"/>
          <w:szCs w:val="24"/>
        </w:rPr>
        <w:t>conforme disposto no Sistema de Garantia de Direitos - Resolução nº 113 do CONANDA e no Plano Decenal de Direitos Humanos de Crianças e Adolescentes.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AB3AD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6º As entidades da sociedade </w:t>
      </w:r>
      <w:r w:rsidR="001D4F7B" w:rsidRPr="002D600A">
        <w:rPr>
          <w:color w:val="auto"/>
          <w:sz w:val="24"/>
          <w:szCs w:val="24"/>
        </w:rPr>
        <w:t>civis organizadas interessadas</w:t>
      </w:r>
      <w:r w:rsidRPr="002D600A">
        <w:rPr>
          <w:color w:val="auto"/>
          <w:sz w:val="24"/>
          <w:szCs w:val="24"/>
        </w:rPr>
        <w:t xml:space="preserve"> em participar do processo de eleição deverão proceder à inscrição, observados os critérios e período estabelecido nesta Resolução e em Edital específico para esse fim. </w:t>
      </w:r>
    </w:p>
    <w:p w:rsidR="00AB3AD2" w:rsidRDefault="00AB3AD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Parágrafo único. A entidade poderá se inscrever como candidata a compor</w:t>
      </w:r>
      <w:r w:rsidR="00AB3AD2">
        <w:rPr>
          <w:color w:val="auto"/>
          <w:sz w:val="24"/>
          <w:szCs w:val="24"/>
        </w:rPr>
        <w:t xml:space="preserve"> o CMDC</w:t>
      </w:r>
      <w:r w:rsidRPr="002D600A">
        <w:rPr>
          <w:color w:val="auto"/>
          <w:sz w:val="24"/>
          <w:szCs w:val="24"/>
        </w:rPr>
        <w:t xml:space="preserve">A ou como eleitora na </w:t>
      </w:r>
      <w:r w:rsidR="00AB3AD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481BE8" w:rsidRPr="00D955AE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>Art. 7º No ato da inscrição a entidade da sociedade civil organiz</w:t>
      </w:r>
      <w:r w:rsidR="00AB3AD2" w:rsidRPr="00D955AE">
        <w:rPr>
          <w:color w:val="auto"/>
          <w:sz w:val="24"/>
          <w:szCs w:val="24"/>
        </w:rPr>
        <w:t>ada deverá protocolar no CMDCA</w:t>
      </w:r>
      <w:r w:rsidRPr="00D955AE">
        <w:rPr>
          <w:color w:val="auto"/>
          <w:sz w:val="24"/>
          <w:szCs w:val="24"/>
        </w:rPr>
        <w:t xml:space="preserve"> os documentos abaixo relacionados: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CE5C3C" w:rsidRPr="00D955AE" w:rsidRDefault="00CE5C3C" w:rsidP="005E2EF6">
      <w:pPr>
        <w:numPr>
          <w:ilvl w:val="0"/>
          <w:numId w:val="7"/>
        </w:num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 xml:space="preserve">Candidatos à vaga no CMDCA: 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 xml:space="preserve">          Ficha de indicação assinada conforme Anexo 01 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 xml:space="preserve">      b) Delegado das entidades registradas no CMDCA: 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 xml:space="preserve">          Ficha de delegado assinada conforme Anexo 02. 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D955AE">
        <w:rPr>
          <w:color w:val="auto"/>
          <w:sz w:val="24"/>
          <w:szCs w:val="24"/>
        </w:rPr>
        <w:t>Parágrafo Único - Não poderão participar do processo de votação os representantes que não tiverem apresentado a indicação da entidade.</w:t>
      </w:r>
    </w:p>
    <w:p w:rsidR="00CE5C3C" w:rsidRPr="00D955AE" w:rsidRDefault="00CE5C3C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8463D" w:rsidRDefault="0018463D" w:rsidP="001846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Onde se </w:t>
      </w:r>
      <w:r w:rsidR="00FF2970">
        <w:rPr>
          <w:sz w:val="24"/>
          <w:szCs w:val="24"/>
        </w:rPr>
        <w:t>Le</w:t>
      </w:r>
      <w:r>
        <w:rPr>
          <w:sz w:val="24"/>
          <w:szCs w:val="24"/>
        </w:rPr>
        <w:t>:</w:t>
      </w:r>
    </w:p>
    <w:p w:rsidR="0018463D" w:rsidRPr="00DF3F56" w:rsidRDefault="0018463D" w:rsidP="0018463D">
      <w:pPr>
        <w:spacing w:line="360" w:lineRule="auto"/>
        <w:jc w:val="both"/>
        <w:rPr>
          <w:color w:val="auto"/>
          <w:sz w:val="24"/>
          <w:szCs w:val="24"/>
        </w:rPr>
      </w:pPr>
      <w:r w:rsidRPr="00DF3F56">
        <w:rPr>
          <w:color w:val="auto"/>
          <w:sz w:val="24"/>
          <w:szCs w:val="24"/>
        </w:rPr>
        <w:t xml:space="preserve">Art. 8. Considerando o que dispõem as normas da participação social nos conselhos de direitos, a escolha das entidades dar-se-á mediante critérios de alternância de </w:t>
      </w:r>
      <w:r w:rsidRPr="00DF3F56">
        <w:rPr>
          <w:color w:val="auto"/>
          <w:sz w:val="24"/>
          <w:szCs w:val="24"/>
        </w:rPr>
        <w:lastRenderedPageBreak/>
        <w:t>participação, diversidade e pluralidade nas representações, mediante a seguinte distribuição de vagas:</w:t>
      </w:r>
    </w:p>
    <w:p w:rsidR="0018463D" w:rsidRPr="00DF3F56" w:rsidRDefault="0018463D" w:rsidP="0018463D">
      <w:pPr>
        <w:spacing w:line="360" w:lineRule="auto"/>
        <w:jc w:val="both"/>
        <w:rPr>
          <w:color w:val="auto"/>
          <w:sz w:val="24"/>
          <w:szCs w:val="24"/>
        </w:rPr>
      </w:pPr>
    </w:p>
    <w:p w:rsidR="0018463D" w:rsidRPr="00DF3F56" w:rsidRDefault="0018463D" w:rsidP="0018463D">
      <w:pPr>
        <w:spacing w:line="360" w:lineRule="auto"/>
        <w:jc w:val="both"/>
        <w:rPr>
          <w:color w:val="auto"/>
          <w:sz w:val="24"/>
          <w:szCs w:val="24"/>
        </w:rPr>
      </w:pPr>
      <w:r w:rsidRPr="00DF3F56">
        <w:rPr>
          <w:color w:val="auto"/>
          <w:sz w:val="24"/>
          <w:szCs w:val="24"/>
        </w:rPr>
        <w:t>I - 06 (seis) vagas titulares e 06 (seis) vagas suplentes para entidades que atuam em pelo menos um dos eixos de promoção, proteção, defesa e controle social dos direitos da criança e do adolescente nas temáticas de saúde, educação, assistência social, esporte, lazer, trabalho, justiça e segurança pública, bem como das especificidades das crianças e adolescentes em acolhimento, em cumprimento e/ou egressos de medidas socioeducativas, dentre outros.</w:t>
      </w:r>
    </w:p>
    <w:p w:rsidR="0018463D" w:rsidRDefault="0018463D" w:rsidP="0018463D"/>
    <w:p w:rsidR="0018463D" w:rsidRPr="0018463D" w:rsidRDefault="0018463D" w:rsidP="0018463D">
      <w:pPr>
        <w:rPr>
          <w:sz w:val="24"/>
          <w:szCs w:val="24"/>
        </w:rPr>
      </w:pPr>
      <w:r w:rsidRPr="0018463D">
        <w:rPr>
          <w:sz w:val="24"/>
          <w:szCs w:val="24"/>
        </w:rPr>
        <w:t>Leia se:</w:t>
      </w:r>
    </w:p>
    <w:p w:rsidR="0018463D" w:rsidRDefault="0018463D" w:rsidP="0018463D"/>
    <w:p w:rsidR="0018463D" w:rsidRPr="00DF3F56" w:rsidRDefault="0018463D" w:rsidP="0018463D">
      <w:pPr>
        <w:spacing w:line="360" w:lineRule="auto"/>
        <w:jc w:val="both"/>
        <w:rPr>
          <w:color w:val="C00000"/>
          <w:sz w:val="24"/>
          <w:szCs w:val="24"/>
        </w:rPr>
      </w:pPr>
      <w:r w:rsidRPr="00DF3F56">
        <w:rPr>
          <w:color w:val="C00000"/>
          <w:sz w:val="24"/>
          <w:szCs w:val="24"/>
        </w:rPr>
        <w:t>Art. 8. Considerando o que dispõem as normas da participação social nos conselhos de direitos, a escolha das entidades dar-se-á mediante critérios de alternância de participação, diversidade e pluralidade nas representações, mediante a seguinte distribuição de vagas:</w:t>
      </w:r>
    </w:p>
    <w:p w:rsidR="0018463D" w:rsidRPr="00DF3F56" w:rsidRDefault="0018463D" w:rsidP="0018463D">
      <w:pPr>
        <w:spacing w:line="360" w:lineRule="auto"/>
        <w:jc w:val="both"/>
        <w:rPr>
          <w:color w:val="C00000"/>
          <w:sz w:val="24"/>
          <w:szCs w:val="24"/>
        </w:rPr>
      </w:pPr>
    </w:p>
    <w:p w:rsidR="0018463D" w:rsidRPr="00DF3F56" w:rsidRDefault="0018463D" w:rsidP="0018463D">
      <w:pPr>
        <w:spacing w:line="360" w:lineRule="auto"/>
        <w:jc w:val="both"/>
        <w:rPr>
          <w:color w:val="C00000"/>
          <w:sz w:val="24"/>
          <w:szCs w:val="24"/>
        </w:rPr>
      </w:pPr>
      <w:r w:rsidRPr="00DF3F56">
        <w:rPr>
          <w:color w:val="C00000"/>
          <w:sz w:val="24"/>
          <w:szCs w:val="24"/>
        </w:rPr>
        <w:t>I - 0</w:t>
      </w:r>
      <w:r w:rsidR="009A63D8">
        <w:rPr>
          <w:color w:val="C00000"/>
          <w:sz w:val="24"/>
          <w:szCs w:val="24"/>
        </w:rPr>
        <w:t>6</w:t>
      </w:r>
      <w:r w:rsidRPr="00DF3F56">
        <w:rPr>
          <w:color w:val="C00000"/>
          <w:sz w:val="24"/>
          <w:szCs w:val="24"/>
        </w:rPr>
        <w:t xml:space="preserve"> (duas) vagas titulares e 0</w:t>
      </w:r>
      <w:r w:rsidR="009A63D8">
        <w:rPr>
          <w:color w:val="C00000"/>
          <w:sz w:val="24"/>
          <w:szCs w:val="24"/>
        </w:rPr>
        <w:t>6</w:t>
      </w:r>
      <w:r w:rsidRPr="00DF3F56">
        <w:rPr>
          <w:color w:val="C00000"/>
          <w:sz w:val="24"/>
          <w:szCs w:val="24"/>
        </w:rPr>
        <w:t xml:space="preserve"> (duas) vagas suplentes para entidades que atuam em pelo menos um dos eixos de promoção, </w:t>
      </w:r>
      <w:r w:rsidR="009A63D8">
        <w:rPr>
          <w:color w:val="C00000"/>
          <w:sz w:val="24"/>
          <w:szCs w:val="24"/>
        </w:rPr>
        <w:t xml:space="preserve">atendimento, </w:t>
      </w:r>
      <w:r w:rsidRPr="00DF3F56">
        <w:rPr>
          <w:color w:val="C00000"/>
          <w:sz w:val="24"/>
          <w:szCs w:val="24"/>
        </w:rPr>
        <w:t>proteção, defesa</w:t>
      </w:r>
      <w:r w:rsidR="009A63D8">
        <w:rPr>
          <w:color w:val="C00000"/>
          <w:sz w:val="24"/>
          <w:szCs w:val="24"/>
        </w:rPr>
        <w:t xml:space="preserve"> </w:t>
      </w:r>
      <w:r w:rsidRPr="00DF3F56">
        <w:rPr>
          <w:color w:val="C00000"/>
          <w:sz w:val="24"/>
          <w:szCs w:val="24"/>
        </w:rPr>
        <w:t xml:space="preserve"> e controle social dos direitos da criança e do adolescente </w:t>
      </w:r>
      <w:r w:rsidR="009A63D8">
        <w:rPr>
          <w:color w:val="C00000"/>
          <w:sz w:val="24"/>
          <w:szCs w:val="24"/>
        </w:rPr>
        <w:t xml:space="preserve">e entidades religiosas e geral que atendam </w:t>
      </w:r>
      <w:r w:rsidRPr="00DF3F56">
        <w:rPr>
          <w:color w:val="C00000"/>
          <w:sz w:val="24"/>
          <w:szCs w:val="24"/>
        </w:rPr>
        <w:t>nas temáticas de saúde, educação, assistência social, esporte, lazer, trabalho, justiça e segurança pública, bem como das especificidades das crianças e adolescentes em acolhimento, em cumprimento e/ou egressos de medidas socioeducativas, dentre outros.</w:t>
      </w:r>
    </w:p>
    <w:p w:rsidR="0018463D" w:rsidRPr="00DF3F56" w:rsidRDefault="0018463D" w:rsidP="0018463D">
      <w:pPr>
        <w:spacing w:line="360" w:lineRule="auto"/>
        <w:jc w:val="both"/>
        <w:rPr>
          <w:color w:val="C00000"/>
          <w:sz w:val="24"/>
          <w:szCs w:val="24"/>
        </w:rPr>
      </w:pPr>
      <w:r w:rsidRPr="00DF3F56">
        <w:rPr>
          <w:color w:val="C00000"/>
          <w:sz w:val="24"/>
          <w:szCs w:val="24"/>
        </w:rPr>
        <w:t>Parágrafo único. Havendo vacância nas Entidades cadastradas nos incisos II e III do art. 8º desta Resolução, estas vagas serão ocupadas pelas demais entidades.</w:t>
      </w:r>
    </w:p>
    <w:p w:rsidR="0018463D" w:rsidRDefault="0018463D" w:rsidP="0018463D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Pr="00481BE8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481BE8">
        <w:rPr>
          <w:b/>
          <w:color w:val="auto"/>
          <w:sz w:val="24"/>
          <w:szCs w:val="24"/>
        </w:rPr>
        <w:t xml:space="preserve">Capítulo IV DA HABILITAÇÃO DAS ENTIDADES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Art. 10. O resultado da habilitação será divulgado pela Secretaria Executiva do C</w:t>
      </w:r>
      <w:r w:rsidR="00481BE8">
        <w:rPr>
          <w:color w:val="auto"/>
          <w:sz w:val="24"/>
          <w:szCs w:val="24"/>
        </w:rPr>
        <w:t>MDCA</w:t>
      </w:r>
      <w:r w:rsidRPr="002D600A">
        <w:rPr>
          <w:color w:val="auto"/>
          <w:sz w:val="24"/>
          <w:szCs w:val="24"/>
        </w:rPr>
        <w:t xml:space="preserve"> e publicado no sítio eletrônico da </w:t>
      </w:r>
      <w:r w:rsidR="00481BE8">
        <w:rPr>
          <w:color w:val="auto"/>
          <w:sz w:val="24"/>
          <w:szCs w:val="24"/>
        </w:rPr>
        <w:t>Prefeitura Municipal de Itapema</w:t>
      </w:r>
      <w:r w:rsidRPr="002D600A">
        <w:rPr>
          <w:color w:val="auto"/>
          <w:sz w:val="24"/>
          <w:szCs w:val="24"/>
        </w:rPr>
        <w:t xml:space="preserve"> (</w:t>
      </w:r>
      <w:hyperlink r:id="rId7" w:history="1">
        <w:r w:rsidR="001D6C42" w:rsidRPr="000D7179">
          <w:rPr>
            <w:rStyle w:val="Hyperlink"/>
            <w:sz w:val="24"/>
            <w:szCs w:val="24"/>
          </w:rPr>
          <w:t>www.itapema.sc.gov.br</w:t>
        </w:r>
      </w:hyperlink>
      <w:r w:rsidRPr="002D600A">
        <w:rPr>
          <w:color w:val="auto"/>
          <w:sz w:val="24"/>
          <w:szCs w:val="24"/>
        </w:rPr>
        <w:t>).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11. O interessado poderá apresentar pedido de reconsideração contra o resultado da habilitação à Comissão Eleitoral.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lastRenderedPageBreak/>
        <w:t>§ 1º Caso o pedido de reconsideração da decisão sobre a habilitação seja indeferido, a entidade poderá recorr</w:t>
      </w:r>
      <w:r w:rsidR="001D6C42">
        <w:rPr>
          <w:color w:val="auto"/>
          <w:sz w:val="24"/>
          <w:szCs w:val="24"/>
        </w:rPr>
        <w:t>er ao plenário do CMDCA</w:t>
      </w:r>
      <w:r w:rsidRPr="002D600A">
        <w:rPr>
          <w:color w:val="auto"/>
          <w:sz w:val="24"/>
          <w:szCs w:val="24"/>
        </w:rPr>
        <w:t>.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2º O recurso deverá ser interposto por meio </w:t>
      </w:r>
      <w:r w:rsidR="001D6C42">
        <w:rPr>
          <w:color w:val="auto"/>
          <w:sz w:val="24"/>
          <w:szCs w:val="24"/>
        </w:rPr>
        <w:t>protocol</w:t>
      </w:r>
      <w:r w:rsidRPr="002D600A">
        <w:rPr>
          <w:color w:val="auto"/>
          <w:sz w:val="24"/>
          <w:szCs w:val="24"/>
        </w:rPr>
        <w:t>o na</w:t>
      </w:r>
      <w:r w:rsidR="001D6C42">
        <w:rPr>
          <w:color w:val="auto"/>
          <w:sz w:val="24"/>
          <w:szCs w:val="24"/>
        </w:rPr>
        <w:t xml:space="preserve"> Secretaria Executiva do CMDCA</w:t>
      </w:r>
      <w:r w:rsidRPr="002D600A">
        <w:rPr>
          <w:color w:val="auto"/>
          <w:sz w:val="24"/>
          <w:szCs w:val="24"/>
        </w:rPr>
        <w:t xml:space="preserve">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Art. 12. O resultado final da habilitação, após análise de recursos, será divulgado pela</w:t>
      </w:r>
      <w:r w:rsidR="001D6C42">
        <w:rPr>
          <w:color w:val="auto"/>
          <w:sz w:val="24"/>
          <w:szCs w:val="24"/>
        </w:rPr>
        <w:t xml:space="preserve"> Secretaria Executiva do CMDCA</w:t>
      </w:r>
      <w:r w:rsidRPr="002D600A">
        <w:rPr>
          <w:color w:val="auto"/>
          <w:sz w:val="24"/>
          <w:szCs w:val="24"/>
        </w:rPr>
        <w:t xml:space="preserve"> e publicado no sítio eletrônico da </w:t>
      </w:r>
      <w:r w:rsidR="001D6C42">
        <w:rPr>
          <w:color w:val="auto"/>
          <w:sz w:val="24"/>
          <w:szCs w:val="24"/>
        </w:rPr>
        <w:t>PMI</w:t>
      </w:r>
      <w:r w:rsidRPr="001D6C42">
        <w:rPr>
          <w:color w:val="002060"/>
          <w:sz w:val="24"/>
          <w:szCs w:val="24"/>
          <w:u w:val="single"/>
        </w:rPr>
        <w:t>(</w:t>
      </w:r>
      <w:r w:rsidR="001D6C42" w:rsidRPr="001D6C42">
        <w:rPr>
          <w:color w:val="002060"/>
          <w:sz w:val="24"/>
          <w:szCs w:val="24"/>
          <w:u w:val="single"/>
        </w:rPr>
        <w:t>www.itapema.sc.gov.br)</w:t>
      </w:r>
      <w:r w:rsidR="001D6C42" w:rsidRPr="001D6C42">
        <w:rPr>
          <w:color w:val="002060"/>
          <w:sz w:val="24"/>
          <w:szCs w:val="24"/>
        </w:rPr>
        <w:t>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Pr="001D6C42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1D6C42">
        <w:rPr>
          <w:b/>
          <w:color w:val="auto"/>
          <w:sz w:val="24"/>
          <w:szCs w:val="24"/>
        </w:rPr>
        <w:t xml:space="preserve">Capítulo V DA ASSEMBLEIA DE ELEIÇÃO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13. Poderão votar na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a entidade devidamente habilitada e a entidade eleitora, por intermédio do seu representante indicado, mediante comprovação documental.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0237D6" w:rsidRDefault="000237D6" w:rsidP="005E2EF6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14. O FM</w:t>
      </w:r>
      <w:r w:rsidR="002D600A" w:rsidRPr="002D600A">
        <w:rPr>
          <w:color w:val="auto"/>
          <w:sz w:val="24"/>
          <w:szCs w:val="24"/>
        </w:rPr>
        <w:t xml:space="preserve">DCA indicará, na </w:t>
      </w:r>
      <w:r w:rsidR="001D6C42" w:rsidRPr="002D600A">
        <w:rPr>
          <w:color w:val="auto"/>
          <w:sz w:val="24"/>
          <w:szCs w:val="24"/>
        </w:rPr>
        <w:t>Assembléia</w:t>
      </w:r>
      <w:r w:rsidR="002D600A" w:rsidRPr="002D600A">
        <w:rPr>
          <w:color w:val="auto"/>
          <w:sz w:val="24"/>
          <w:szCs w:val="24"/>
        </w:rPr>
        <w:t xml:space="preserve"> de Eleição, o Presidente, o Primeiro Secretário e o Segundo Secretário da Mesa Diretora, dentre os integrantes da sociedade civil, juntamente com dois fiscais. </w:t>
      </w:r>
    </w:p>
    <w:p w:rsidR="000237D6" w:rsidRDefault="000237D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Parágrafo único. Caso não se</w:t>
      </w:r>
      <w:r w:rsidR="000237D6">
        <w:rPr>
          <w:color w:val="auto"/>
          <w:sz w:val="24"/>
          <w:szCs w:val="24"/>
        </w:rPr>
        <w:t>ja referendada a indicação do FM</w:t>
      </w:r>
      <w:r w:rsidRPr="002D600A">
        <w:rPr>
          <w:color w:val="auto"/>
          <w:sz w:val="24"/>
          <w:szCs w:val="24"/>
        </w:rPr>
        <w:t xml:space="preserve">DCA dos membros da mesa diretora e fiscais, a plenária fará novas indicações e definirá a sua composição.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15. Cabe à Comissão Eleitoral após a instalação da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Eleição: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 - apresentar a relação das entidades eleitoras e candidatas habilitadas para o processo eleitoral;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II - proceder à apresentação da Mesa Diretora, composta por Presidente, Primeiro Secretário e Segundo Secretário, indicados pel</w:t>
      </w:r>
      <w:r w:rsidR="000237D6">
        <w:rPr>
          <w:color w:val="auto"/>
          <w:sz w:val="24"/>
          <w:szCs w:val="24"/>
        </w:rPr>
        <w:t>o FM</w:t>
      </w:r>
      <w:r w:rsidR="001D6C42">
        <w:rPr>
          <w:color w:val="auto"/>
          <w:sz w:val="24"/>
          <w:szCs w:val="24"/>
        </w:rPr>
        <w:t>DCA;</w:t>
      </w:r>
    </w:p>
    <w:p w:rsidR="000237D6" w:rsidRDefault="000237D6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III - verificar a presença do representan</w:t>
      </w:r>
      <w:r w:rsidR="001D6C42">
        <w:rPr>
          <w:color w:val="auto"/>
          <w:sz w:val="24"/>
          <w:szCs w:val="24"/>
        </w:rPr>
        <w:t>te do Ministério Público da Comarca de Itapema e da Procuradoria-</w:t>
      </w:r>
      <w:r w:rsidRPr="002D600A">
        <w:rPr>
          <w:color w:val="auto"/>
          <w:sz w:val="24"/>
          <w:szCs w:val="24"/>
        </w:rPr>
        <w:t>Geral d</w:t>
      </w:r>
      <w:r w:rsidR="001D6C42">
        <w:rPr>
          <w:color w:val="auto"/>
          <w:sz w:val="24"/>
          <w:szCs w:val="24"/>
        </w:rPr>
        <w:t>o Município</w:t>
      </w:r>
      <w:r w:rsidRPr="002D600A">
        <w:rPr>
          <w:color w:val="auto"/>
          <w:sz w:val="24"/>
          <w:szCs w:val="24"/>
        </w:rPr>
        <w:t xml:space="preserve"> para participarem da eleição.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lastRenderedPageBreak/>
        <w:t xml:space="preserve">Parágrafo único. A Mesa Diretora coordenará os trabalhos desenvolvidos na </w:t>
      </w:r>
      <w:r w:rsidR="002D578E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16. A </w:t>
      </w:r>
      <w:r w:rsidR="001D4F7B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 terá as seguintes etapas: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 - abertura da sessão;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II - apreciação e aprovação do regulamento de funcionamento da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III - apresentação das entidades candidatas, tendo cada representante 3 (três) minutos para manifestação;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IV - aprovação da cédula eleitoral;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V - votação na</w:t>
      </w:r>
      <w:r w:rsidR="001D6C42">
        <w:rPr>
          <w:color w:val="auto"/>
          <w:sz w:val="24"/>
          <w:szCs w:val="24"/>
        </w:rPr>
        <w:t>s entidades candidatas ao CMDC</w:t>
      </w:r>
      <w:r w:rsidRPr="002D600A">
        <w:rPr>
          <w:color w:val="auto"/>
          <w:sz w:val="24"/>
          <w:szCs w:val="24"/>
        </w:rPr>
        <w:t>A;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VI - apuração dos votos pela Mesa Diretora;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VII - apresentação dos resultados pela Mesa Diretora, com a lavratura da ata correspondente e preenchimento do mapa final</w:t>
      </w:r>
      <w:r w:rsidR="001D6C42">
        <w:rPr>
          <w:color w:val="auto"/>
          <w:sz w:val="24"/>
          <w:szCs w:val="24"/>
        </w:rPr>
        <w:t xml:space="preserve"> de apuração dos votos;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VIII - proclamação das entidades eleitas.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1º Finalizada a fase de apresentação das entidades habilitadas, encerra-se a possibilidade de novas apresentações e inicia-se o processo de votação.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§ 2º Finalizada a fase de votação, proceder-se-á a apuração dos votos e proclamação das entidades eleitas.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17. O término da </w:t>
      </w:r>
      <w:r w:rsidR="001D6C42" w:rsidRPr="002D600A">
        <w:rPr>
          <w:color w:val="auto"/>
          <w:sz w:val="24"/>
          <w:szCs w:val="24"/>
        </w:rPr>
        <w:t>Assembléia</w:t>
      </w:r>
      <w:r w:rsidR="005E2EF6">
        <w:rPr>
          <w:color w:val="auto"/>
          <w:sz w:val="24"/>
          <w:szCs w:val="24"/>
        </w:rPr>
        <w:t xml:space="preserve"> de Eleição está previsto para </w:t>
      </w:r>
      <w:r w:rsidR="005E2EF6" w:rsidRPr="00BB3815">
        <w:rPr>
          <w:color w:val="auto"/>
          <w:sz w:val="24"/>
          <w:szCs w:val="24"/>
        </w:rPr>
        <w:t>à</w:t>
      </w:r>
      <w:r w:rsidRPr="00BB3815">
        <w:rPr>
          <w:color w:val="auto"/>
          <w:sz w:val="24"/>
          <w:szCs w:val="24"/>
        </w:rPr>
        <w:t>s</w:t>
      </w:r>
      <w:r w:rsidR="00706BEE" w:rsidRPr="00BB3815">
        <w:rPr>
          <w:color w:val="auto"/>
          <w:sz w:val="24"/>
          <w:szCs w:val="24"/>
        </w:rPr>
        <w:t>22</w:t>
      </w:r>
      <w:r w:rsidR="005E2EF6" w:rsidRPr="00BB3815">
        <w:rPr>
          <w:color w:val="auto"/>
          <w:sz w:val="24"/>
          <w:szCs w:val="24"/>
        </w:rPr>
        <w:t xml:space="preserve"> horas, do dia 24/04/17, no Plenarinho</w:t>
      </w:r>
      <w:r w:rsidRPr="002D600A">
        <w:rPr>
          <w:color w:val="auto"/>
          <w:sz w:val="24"/>
          <w:szCs w:val="24"/>
        </w:rPr>
        <w:t>, podendo ser encerrado a qualquer momento, desde que todas as entidades habilitadas tenham votado ou sua ausência justificada para a Mesa Diretora.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Art.18. Compete às entidades habilitadas presentes na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Eleição: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 - referendar a indicação dos membros da</w:t>
      </w:r>
      <w:r w:rsidR="00706BEE">
        <w:rPr>
          <w:color w:val="auto"/>
          <w:sz w:val="24"/>
          <w:szCs w:val="24"/>
        </w:rPr>
        <w:t xml:space="preserve"> Mesa Diretora indicados pelo FM</w:t>
      </w:r>
      <w:r w:rsidRPr="002D600A">
        <w:rPr>
          <w:color w:val="auto"/>
          <w:sz w:val="24"/>
          <w:szCs w:val="24"/>
        </w:rPr>
        <w:t xml:space="preserve">DCA;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II - aprovar o Regulamento de Funcionamento da </w:t>
      </w:r>
      <w:r w:rsidR="001D6C42" w:rsidRPr="002D600A">
        <w:rPr>
          <w:color w:val="auto"/>
          <w:sz w:val="24"/>
          <w:szCs w:val="24"/>
        </w:rPr>
        <w:t>Assembléia</w:t>
      </w:r>
      <w:r w:rsidR="001D6C42">
        <w:rPr>
          <w:color w:val="auto"/>
          <w:sz w:val="24"/>
          <w:szCs w:val="24"/>
        </w:rPr>
        <w:t xml:space="preserve"> de Eleição;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III - votar nas</w:t>
      </w:r>
      <w:r w:rsidR="001D6C42">
        <w:rPr>
          <w:color w:val="auto"/>
          <w:sz w:val="24"/>
          <w:szCs w:val="24"/>
        </w:rPr>
        <w:t xml:space="preserve"> entidades candidatas ao CMDCA</w:t>
      </w:r>
      <w:r w:rsidRPr="002D600A">
        <w:rPr>
          <w:color w:val="auto"/>
          <w:sz w:val="24"/>
          <w:szCs w:val="24"/>
        </w:rPr>
        <w:t>. Seção I Da Mesa Diretora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19. Compete à Mesa Diretora: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 - coordenar os trabalhos da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>II - definir o tempo de manifestação dos representantes das entidades que pedirem a palavra;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III - proceder à coleta dos votos; </w:t>
      </w: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IV - realizar a apuração dos votos;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V - proclamar as entidades eleitas;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VI - esclarecer, discutir e deliberar, em caráter terminativo, toda e qualquer questão que não esteja </w:t>
      </w:r>
      <w:r w:rsidR="002D578E" w:rsidRPr="002D600A">
        <w:rPr>
          <w:color w:val="auto"/>
          <w:sz w:val="24"/>
          <w:szCs w:val="24"/>
        </w:rPr>
        <w:t>presente neste Regulamento, ouvidos</w:t>
      </w:r>
      <w:r w:rsidRPr="002D600A">
        <w:rPr>
          <w:color w:val="auto"/>
          <w:sz w:val="24"/>
          <w:szCs w:val="24"/>
        </w:rPr>
        <w:t xml:space="preserve"> os integrantes da </w:t>
      </w:r>
      <w:r w:rsidR="001D6C42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Eleição, dando os encaminhamentos necessários para o</w:t>
      </w:r>
      <w:r w:rsidR="001D6C42">
        <w:rPr>
          <w:color w:val="auto"/>
          <w:sz w:val="24"/>
          <w:szCs w:val="24"/>
        </w:rPr>
        <w:t xml:space="preserve"> prosseguimento dos trabalhos;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VII - elaborar a ata e preencher o mapa final da apuração dos votos, com o nome da entidade candidata e quantidade de votos recebidos.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Pr="001D6C42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1D6C42">
        <w:rPr>
          <w:b/>
          <w:color w:val="auto"/>
          <w:sz w:val="24"/>
          <w:szCs w:val="24"/>
        </w:rPr>
        <w:t xml:space="preserve">Capítulo VI DA ELEIÇÃO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20. A Eleição será realizada com votação aberta. </w:t>
      </w:r>
    </w:p>
    <w:p w:rsidR="001D6C42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FF2970" w:rsidRDefault="002D600A" w:rsidP="00FF2970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1º Na cédula eleitoral constará a identificação dos segmentos de acordo com o disposto do art. 8º desta Resolução, com as respectivas entidades que se habilitaram para o preenchimento das referidas vagas. </w:t>
      </w:r>
    </w:p>
    <w:p w:rsidR="00FF2970" w:rsidRDefault="00FF2970" w:rsidP="00FF2970">
      <w:pPr>
        <w:spacing w:line="360" w:lineRule="auto"/>
        <w:jc w:val="both"/>
        <w:rPr>
          <w:color w:val="auto"/>
          <w:sz w:val="24"/>
          <w:szCs w:val="24"/>
        </w:rPr>
      </w:pPr>
    </w:p>
    <w:p w:rsidR="00374E0B" w:rsidRPr="00FF2970" w:rsidRDefault="00FF2970" w:rsidP="00FF2970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Ond</w:t>
      </w:r>
      <w:r w:rsidR="00374E0B" w:rsidRPr="0018463D">
        <w:rPr>
          <w:sz w:val="24"/>
          <w:szCs w:val="24"/>
        </w:rPr>
        <w:t>e</w:t>
      </w:r>
      <w:r>
        <w:rPr>
          <w:sz w:val="24"/>
          <w:szCs w:val="24"/>
        </w:rPr>
        <w:t xml:space="preserve"> se lê</w:t>
      </w:r>
      <w:r w:rsidR="00374E0B" w:rsidRPr="0018463D">
        <w:rPr>
          <w:sz w:val="24"/>
          <w:szCs w:val="24"/>
        </w:rPr>
        <w:t>:</w:t>
      </w:r>
    </w:p>
    <w:p w:rsidR="00374E0B" w:rsidRDefault="00374E0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6C42" w:rsidRPr="00FF2970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FF2970">
        <w:rPr>
          <w:color w:val="auto"/>
          <w:sz w:val="24"/>
          <w:szCs w:val="24"/>
        </w:rPr>
        <w:t>§ 2º Cada entidade h</w:t>
      </w:r>
      <w:r w:rsidR="001D6C42" w:rsidRPr="00FF2970">
        <w:rPr>
          <w:color w:val="auto"/>
          <w:sz w:val="24"/>
          <w:szCs w:val="24"/>
        </w:rPr>
        <w:t>abilitada poderá votar em até 06</w:t>
      </w:r>
      <w:r w:rsidRPr="00FF2970">
        <w:rPr>
          <w:color w:val="auto"/>
          <w:sz w:val="24"/>
          <w:szCs w:val="24"/>
        </w:rPr>
        <w:t xml:space="preserve"> (</w:t>
      </w:r>
      <w:r w:rsidR="001D6C42" w:rsidRPr="00FF2970">
        <w:rPr>
          <w:color w:val="auto"/>
          <w:sz w:val="24"/>
          <w:szCs w:val="24"/>
        </w:rPr>
        <w:t>seis</w:t>
      </w:r>
      <w:r w:rsidRPr="00FF2970">
        <w:rPr>
          <w:color w:val="auto"/>
          <w:sz w:val="24"/>
          <w:szCs w:val="24"/>
        </w:rPr>
        <w:t>) entidades, constantes da cédula eleitoral de acordo com ca</w:t>
      </w:r>
      <w:r w:rsidR="001D6C42" w:rsidRPr="00FF2970">
        <w:rPr>
          <w:color w:val="auto"/>
          <w:sz w:val="24"/>
          <w:szCs w:val="24"/>
        </w:rPr>
        <w:t>da segmento, sendo: I - em até 02 (duas</w:t>
      </w:r>
      <w:r w:rsidRPr="00FF2970">
        <w:rPr>
          <w:color w:val="auto"/>
          <w:sz w:val="24"/>
          <w:szCs w:val="24"/>
        </w:rPr>
        <w:t>) entidade</w:t>
      </w:r>
      <w:r w:rsidR="002D578E" w:rsidRPr="00FF2970">
        <w:rPr>
          <w:color w:val="auto"/>
          <w:sz w:val="24"/>
          <w:szCs w:val="24"/>
        </w:rPr>
        <w:t>s</w:t>
      </w:r>
      <w:r w:rsidRPr="00FF2970">
        <w:rPr>
          <w:color w:val="auto"/>
          <w:sz w:val="24"/>
          <w:szCs w:val="24"/>
        </w:rPr>
        <w:t xml:space="preserve"> no segmento de que trata o in</w:t>
      </w:r>
      <w:r w:rsidR="001D6C42" w:rsidRPr="00FF2970">
        <w:rPr>
          <w:color w:val="auto"/>
          <w:sz w:val="24"/>
          <w:szCs w:val="24"/>
        </w:rPr>
        <w:t>ciso I do art. 8º; II - em até 02 (duas</w:t>
      </w:r>
      <w:r w:rsidRPr="00FF2970">
        <w:rPr>
          <w:color w:val="auto"/>
          <w:sz w:val="24"/>
          <w:szCs w:val="24"/>
        </w:rPr>
        <w:t xml:space="preserve">) entidades no segmento de que trata o inciso II do art. 8º; e III - em até </w:t>
      </w:r>
      <w:r w:rsidR="001D6C42" w:rsidRPr="00FF2970">
        <w:rPr>
          <w:color w:val="auto"/>
          <w:sz w:val="24"/>
          <w:szCs w:val="24"/>
        </w:rPr>
        <w:t>02</w:t>
      </w:r>
      <w:r w:rsidRPr="00FF2970">
        <w:rPr>
          <w:color w:val="auto"/>
          <w:sz w:val="24"/>
          <w:szCs w:val="24"/>
        </w:rPr>
        <w:t xml:space="preserve"> (</w:t>
      </w:r>
      <w:r w:rsidR="001D6C42" w:rsidRPr="00FF2970">
        <w:rPr>
          <w:color w:val="auto"/>
          <w:sz w:val="24"/>
          <w:szCs w:val="24"/>
        </w:rPr>
        <w:t>duas</w:t>
      </w:r>
      <w:r w:rsidRPr="00FF2970">
        <w:rPr>
          <w:color w:val="auto"/>
          <w:sz w:val="24"/>
          <w:szCs w:val="24"/>
        </w:rPr>
        <w:t>) entidades no seguimento de que trata o inciso III do art. 8º.</w:t>
      </w:r>
    </w:p>
    <w:p w:rsidR="001D6C42" w:rsidRPr="00FF2970" w:rsidRDefault="001D6C42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64FC1" w:rsidRPr="00FF2970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FF2970">
        <w:rPr>
          <w:color w:val="auto"/>
          <w:sz w:val="24"/>
          <w:szCs w:val="24"/>
        </w:rPr>
        <w:t>§ 3º As cédulas eleitorais em que os números de votos forem atr</w:t>
      </w:r>
      <w:r w:rsidR="00264FC1" w:rsidRPr="00FF2970">
        <w:rPr>
          <w:color w:val="auto"/>
          <w:sz w:val="24"/>
          <w:szCs w:val="24"/>
        </w:rPr>
        <w:t>ibuídos a mais de 06</w:t>
      </w:r>
      <w:r w:rsidRPr="00FF2970">
        <w:rPr>
          <w:color w:val="auto"/>
          <w:sz w:val="24"/>
          <w:szCs w:val="24"/>
        </w:rPr>
        <w:t xml:space="preserve"> (</w:t>
      </w:r>
      <w:r w:rsidR="00264FC1" w:rsidRPr="00FF2970">
        <w:rPr>
          <w:color w:val="auto"/>
          <w:sz w:val="24"/>
          <w:szCs w:val="24"/>
        </w:rPr>
        <w:t>seis</w:t>
      </w:r>
      <w:r w:rsidRPr="00FF2970">
        <w:rPr>
          <w:color w:val="auto"/>
          <w:sz w:val="24"/>
          <w:szCs w:val="24"/>
        </w:rPr>
        <w:t xml:space="preserve">) entidades ou aquelas que contiverem rasuras serão automaticamente anuladas em relação aos segmentos nos quais constem os erros, validando-se os demais. </w:t>
      </w:r>
    </w:p>
    <w:p w:rsidR="00264FC1" w:rsidRPr="00FF2970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64FC1" w:rsidRPr="00FF2970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FF2970">
        <w:rPr>
          <w:color w:val="auto"/>
          <w:sz w:val="24"/>
          <w:szCs w:val="24"/>
        </w:rPr>
        <w:t xml:space="preserve">§ 4º A entidade mais votada no inciso I do art. 8º será considerada titular e a entidade seguinte, por ordem decrescente de quantidades de votos, suplente. </w:t>
      </w:r>
    </w:p>
    <w:p w:rsidR="00264FC1" w:rsidRPr="00FF2970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64FC1" w:rsidRPr="00FF2970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FF2970">
        <w:rPr>
          <w:color w:val="auto"/>
          <w:sz w:val="24"/>
          <w:szCs w:val="24"/>
        </w:rPr>
        <w:t>§ 5º As 02</w:t>
      </w:r>
      <w:r w:rsidR="002D600A" w:rsidRPr="00FF2970">
        <w:rPr>
          <w:color w:val="auto"/>
          <w:sz w:val="24"/>
          <w:szCs w:val="24"/>
        </w:rPr>
        <w:t xml:space="preserve"> (</w:t>
      </w:r>
      <w:r w:rsidRPr="00FF2970">
        <w:rPr>
          <w:color w:val="auto"/>
          <w:sz w:val="24"/>
          <w:szCs w:val="24"/>
        </w:rPr>
        <w:t>duas</w:t>
      </w:r>
      <w:r w:rsidR="002D600A" w:rsidRPr="00FF2970">
        <w:rPr>
          <w:color w:val="auto"/>
          <w:sz w:val="24"/>
          <w:szCs w:val="24"/>
        </w:rPr>
        <w:t>) entidades mais votadas no inciso II do art.8 ser</w:t>
      </w:r>
      <w:r w:rsidRPr="00FF2970">
        <w:rPr>
          <w:color w:val="auto"/>
          <w:sz w:val="24"/>
          <w:szCs w:val="24"/>
        </w:rPr>
        <w:t>ão consideradas titulares e as 02</w:t>
      </w:r>
      <w:r w:rsidR="002D600A" w:rsidRPr="00FF2970">
        <w:rPr>
          <w:color w:val="auto"/>
          <w:sz w:val="24"/>
          <w:szCs w:val="24"/>
        </w:rPr>
        <w:t xml:space="preserve"> (</w:t>
      </w:r>
      <w:r w:rsidRPr="00FF2970">
        <w:rPr>
          <w:color w:val="auto"/>
          <w:sz w:val="24"/>
          <w:szCs w:val="24"/>
        </w:rPr>
        <w:t>duas</w:t>
      </w:r>
      <w:r w:rsidR="002D600A" w:rsidRPr="00FF2970">
        <w:rPr>
          <w:color w:val="auto"/>
          <w:sz w:val="24"/>
          <w:szCs w:val="24"/>
        </w:rPr>
        <w:t>) entidades seguintes, por ordem decrescente de quantidades de voto</w:t>
      </w:r>
      <w:r w:rsidRPr="00FF2970">
        <w:rPr>
          <w:color w:val="auto"/>
          <w:sz w:val="24"/>
          <w:szCs w:val="24"/>
        </w:rPr>
        <w:t>s, suplentes. § 6º As 02</w:t>
      </w:r>
      <w:r w:rsidR="002D600A" w:rsidRPr="00FF2970">
        <w:rPr>
          <w:color w:val="auto"/>
          <w:sz w:val="24"/>
          <w:szCs w:val="24"/>
        </w:rPr>
        <w:t xml:space="preserve"> (</w:t>
      </w:r>
      <w:r w:rsidRPr="00FF2970">
        <w:rPr>
          <w:color w:val="auto"/>
          <w:sz w:val="24"/>
          <w:szCs w:val="24"/>
        </w:rPr>
        <w:t>duas</w:t>
      </w:r>
      <w:r w:rsidR="002D600A" w:rsidRPr="00FF2970">
        <w:rPr>
          <w:color w:val="auto"/>
          <w:sz w:val="24"/>
          <w:szCs w:val="24"/>
        </w:rPr>
        <w:t>) entidades mais votadas no inciso III do art. 8º ser</w:t>
      </w:r>
      <w:r w:rsidRPr="00FF2970">
        <w:rPr>
          <w:color w:val="auto"/>
          <w:sz w:val="24"/>
          <w:szCs w:val="24"/>
        </w:rPr>
        <w:t>ão consideradas titulares e as 02</w:t>
      </w:r>
      <w:r w:rsidR="002D600A" w:rsidRPr="00FF2970">
        <w:rPr>
          <w:color w:val="auto"/>
          <w:sz w:val="24"/>
          <w:szCs w:val="24"/>
        </w:rPr>
        <w:t xml:space="preserve"> (</w:t>
      </w:r>
      <w:r w:rsidRPr="00FF2970">
        <w:rPr>
          <w:color w:val="auto"/>
          <w:sz w:val="24"/>
          <w:szCs w:val="24"/>
        </w:rPr>
        <w:t>duas</w:t>
      </w:r>
      <w:r w:rsidR="002D600A" w:rsidRPr="00FF2970">
        <w:rPr>
          <w:color w:val="auto"/>
          <w:sz w:val="24"/>
          <w:szCs w:val="24"/>
        </w:rPr>
        <w:t xml:space="preserve">) entidades seguintes, por ordem decrescente de quantidades de votos, suplentes. </w:t>
      </w:r>
    </w:p>
    <w:p w:rsidR="00FF2970" w:rsidRDefault="00FF2970" w:rsidP="00FF2970">
      <w:pPr>
        <w:rPr>
          <w:sz w:val="24"/>
          <w:szCs w:val="24"/>
        </w:rPr>
      </w:pPr>
    </w:p>
    <w:p w:rsidR="00FF2970" w:rsidRPr="0018463D" w:rsidRDefault="00FF2970" w:rsidP="00FF2970">
      <w:pPr>
        <w:rPr>
          <w:sz w:val="24"/>
          <w:szCs w:val="24"/>
        </w:rPr>
      </w:pPr>
      <w:r w:rsidRPr="0018463D">
        <w:rPr>
          <w:sz w:val="24"/>
          <w:szCs w:val="24"/>
        </w:rPr>
        <w:t>Leia se:</w:t>
      </w:r>
    </w:p>
    <w:p w:rsidR="00FF2970" w:rsidRDefault="00FF2970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  <w:r w:rsidRPr="00FF2970">
        <w:rPr>
          <w:color w:val="C00000"/>
          <w:sz w:val="24"/>
          <w:szCs w:val="24"/>
        </w:rPr>
        <w:t xml:space="preserve">§ 2º Cada entidade habilitada poderá votar em até </w:t>
      </w:r>
      <w:r>
        <w:rPr>
          <w:color w:val="C00000"/>
          <w:sz w:val="24"/>
          <w:szCs w:val="24"/>
        </w:rPr>
        <w:t>12</w:t>
      </w:r>
      <w:r w:rsidRPr="00FF2970">
        <w:rPr>
          <w:color w:val="C00000"/>
          <w:sz w:val="24"/>
          <w:szCs w:val="24"/>
        </w:rPr>
        <w:t xml:space="preserve"> (</w:t>
      </w:r>
      <w:r>
        <w:rPr>
          <w:color w:val="C00000"/>
          <w:sz w:val="24"/>
          <w:szCs w:val="24"/>
        </w:rPr>
        <w:t>Doze</w:t>
      </w:r>
      <w:r w:rsidRPr="00FF2970">
        <w:rPr>
          <w:color w:val="C00000"/>
          <w:sz w:val="24"/>
          <w:szCs w:val="24"/>
        </w:rPr>
        <w:t>) entidades, constantes da</w:t>
      </w:r>
      <w:r>
        <w:rPr>
          <w:color w:val="C00000"/>
          <w:sz w:val="24"/>
          <w:szCs w:val="24"/>
        </w:rPr>
        <w:t xml:space="preserve"> cédula eleitoral de acordo  com que se</w:t>
      </w:r>
      <w:r w:rsidRPr="00FF2970">
        <w:rPr>
          <w:color w:val="C00000"/>
          <w:sz w:val="24"/>
          <w:szCs w:val="24"/>
        </w:rPr>
        <w:t xml:space="preserve"> trata art. 8º</w:t>
      </w:r>
      <w:r>
        <w:rPr>
          <w:color w:val="C00000"/>
          <w:sz w:val="24"/>
          <w:szCs w:val="24"/>
        </w:rPr>
        <w:t>.</w:t>
      </w: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  <w:r w:rsidRPr="00FF2970">
        <w:rPr>
          <w:color w:val="C00000"/>
          <w:sz w:val="24"/>
          <w:szCs w:val="24"/>
        </w:rPr>
        <w:t xml:space="preserve">§ 3º As cédulas eleitorais em que os números de votos forem atribuídos a mais de </w:t>
      </w:r>
      <w:r>
        <w:rPr>
          <w:color w:val="C00000"/>
          <w:sz w:val="24"/>
          <w:szCs w:val="24"/>
        </w:rPr>
        <w:t>12</w:t>
      </w:r>
      <w:r w:rsidRPr="00FF2970">
        <w:rPr>
          <w:color w:val="C00000"/>
          <w:sz w:val="24"/>
          <w:szCs w:val="24"/>
        </w:rPr>
        <w:t xml:space="preserve"> (</w:t>
      </w:r>
      <w:r>
        <w:rPr>
          <w:color w:val="C00000"/>
          <w:sz w:val="24"/>
          <w:szCs w:val="24"/>
        </w:rPr>
        <w:t>Doze</w:t>
      </w:r>
      <w:r w:rsidRPr="00FF2970">
        <w:rPr>
          <w:color w:val="C00000"/>
          <w:sz w:val="24"/>
          <w:szCs w:val="24"/>
        </w:rPr>
        <w:t xml:space="preserve">) entidades ou aquelas que contiverem rasuras serão automaticamente anuladas em relação aos segmentos nos quais constem os erros, validando-se os demais. </w:t>
      </w: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§ 4º As 6(seis) entidade mais votada  </w:t>
      </w:r>
      <w:r w:rsidRPr="00FF2970">
        <w:rPr>
          <w:color w:val="C00000"/>
          <w:sz w:val="24"/>
          <w:szCs w:val="24"/>
        </w:rPr>
        <w:t>do art. 8º será considerada titular e a</w:t>
      </w:r>
      <w:r>
        <w:rPr>
          <w:color w:val="C00000"/>
          <w:sz w:val="24"/>
          <w:szCs w:val="24"/>
        </w:rPr>
        <w:t>s 6(seis)</w:t>
      </w:r>
      <w:r w:rsidRPr="00FF2970">
        <w:rPr>
          <w:color w:val="C00000"/>
          <w:sz w:val="24"/>
          <w:szCs w:val="24"/>
        </w:rPr>
        <w:t xml:space="preserve"> entidade seguinte, por ordem decrescente de quantidades de votos, suplente. </w:t>
      </w:r>
    </w:p>
    <w:p w:rsid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  <w:r w:rsidRPr="00FF2970">
        <w:rPr>
          <w:color w:val="C00000"/>
          <w:sz w:val="24"/>
          <w:szCs w:val="24"/>
        </w:rPr>
        <w:t>§ 5º</w:t>
      </w:r>
      <w:r>
        <w:rPr>
          <w:color w:val="C00000"/>
          <w:sz w:val="24"/>
          <w:szCs w:val="24"/>
        </w:rPr>
        <w:t xml:space="preserve"> Anulada </w:t>
      </w:r>
      <w:r w:rsidRPr="00FF2970">
        <w:rPr>
          <w:color w:val="C00000"/>
          <w:sz w:val="24"/>
          <w:szCs w:val="24"/>
        </w:rPr>
        <w:t xml:space="preserve"> </w:t>
      </w: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§ 6</w:t>
      </w:r>
      <w:r w:rsidRPr="00FF2970">
        <w:rPr>
          <w:color w:val="C00000"/>
          <w:sz w:val="24"/>
          <w:szCs w:val="24"/>
        </w:rPr>
        <w:t>º</w:t>
      </w:r>
      <w:r>
        <w:rPr>
          <w:color w:val="C00000"/>
          <w:sz w:val="24"/>
          <w:szCs w:val="24"/>
        </w:rPr>
        <w:t xml:space="preserve"> Anulada</w:t>
      </w: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§ 7º Ocorrendo empate, o critério de desempate é a entidade mais antiga, de acordo com a sua data de criação.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21. As entidades eleitas na </w:t>
      </w:r>
      <w:r w:rsidR="00264FC1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</w:t>
      </w:r>
      <w:r w:rsidR="00264FC1">
        <w:rPr>
          <w:color w:val="auto"/>
          <w:sz w:val="24"/>
          <w:szCs w:val="24"/>
        </w:rPr>
        <w:t>Eleição para a gestão do CMDCA</w:t>
      </w:r>
      <w:r w:rsidRPr="002D600A">
        <w:rPr>
          <w:color w:val="auto"/>
          <w:sz w:val="24"/>
          <w:szCs w:val="24"/>
        </w:rPr>
        <w:t xml:space="preserve"> que não indicaram o nome de seus representantes terão o prazo de 5 (cinco) dias úteis, para fazê-lo, contados a partir da publicação na imprensa oficial do resultado.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64FC1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22. Preenchido o mapa final da apuração dos votos, bem como lavrada e aprovada a Ata, considerar-se-á encerrada a </w:t>
      </w:r>
      <w:r w:rsidR="00264FC1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Eleição.</w:t>
      </w:r>
    </w:p>
    <w:p w:rsidR="00264FC1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Parágrafo único. A Mesa Diretora entregará os documentos previstos no </w:t>
      </w:r>
      <w:r w:rsidRPr="00264FC1">
        <w:rPr>
          <w:i/>
          <w:color w:val="auto"/>
          <w:sz w:val="24"/>
          <w:szCs w:val="24"/>
        </w:rPr>
        <w:t>caput</w:t>
      </w:r>
      <w:r w:rsidRPr="002D600A">
        <w:rPr>
          <w:color w:val="auto"/>
          <w:sz w:val="24"/>
          <w:szCs w:val="24"/>
        </w:rPr>
        <w:t xml:space="preserve"> à Comissão Eleitoral, não cabendo recursos das suas decisões. </w:t>
      </w: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64FC1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Art. 23. A Comissão Eleitoral encaminhará a ata da </w:t>
      </w:r>
      <w:r w:rsidR="002D578E" w:rsidRPr="002D600A">
        <w:rPr>
          <w:color w:val="auto"/>
          <w:sz w:val="24"/>
          <w:szCs w:val="24"/>
        </w:rPr>
        <w:t>Assembléia</w:t>
      </w:r>
      <w:r w:rsidRPr="002D600A">
        <w:rPr>
          <w:color w:val="auto"/>
          <w:sz w:val="24"/>
          <w:szCs w:val="24"/>
        </w:rPr>
        <w:t xml:space="preserve"> de </w:t>
      </w:r>
      <w:r w:rsidR="00264FC1">
        <w:rPr>
          <w:color w:val="auto"/>
          <w:sz w:val="24"/>
          <w:szCs w:val="24"/>
        </w:rPr>
        <w:t>Eleição à presidência do CMDCA</w:t>
      </w:r>
      <w:r w:rsidRPr="002D600A">
        <w:rPr>
          <w:color w:val="auto"/>
          <w:sz w:val="24"/>
          <w:szCs w:val="24"/>
        </w:rPr>
        <w:t>, ao representan</w:t>
      </w:r>
      <w:r w:rsidR="00264FC1">
        <w:rPr>
          <w:color w:val="auto"/>
          <w:sz w:val="24"/>
          <w:szCs w:val="24"/>
        </w:rPr>
        <w:t>te do Ministério Público Estadual</w:t>
      </w:r>
      <w:r w:rsidRPr="002D600A">
        <w:rPr>
          <w:color w:val="auto"/>
          <w:sz w:val="24"/>
          <w:szCs w:val="24"/>
        </w:rPr>
        <w:t xml:space="preserve">, bem como à </w:t>
      </w:r>
      <w:r w:rsidR="00264FC1">
        <w:rPr>
          <w:color w:val="auto"/>
          <w:sz w:val="24"/>
          <w:szCs w:val="24"/>
        </w:rPr>
        <w:t>SMSAS</w:t>
      </w:r>
      <w:r w:rsidRPr="002D600A">
        <w:rPr>
          <w:color w:val="auto"/>
          <w:sz w:val="24"/>
          <w:szCs w:val="24"/>
        </w:rPr>
        <w:t xml:space="preserve"> no prazo máximo de 7 (sete) dias úteis, prorrogáveis por igual período, para a devida designação das entidades eleitas. </w:t>
      </w:r>
    </w:p>
    <w:p w:rsidR="00264FC1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Parágrafo único. A </w:t>
      </w:r>
      <w:r w:rsidR="00264FC1">
        <w:rPr>
          <w:color w:val="auto"/>
          <w:sz w:val="24"/>
          <w:szCs w:val="24"/>
        </w:rPr>
        <w:t>designação para compor o CMDCA</w:t>
      </w:r>
      <w:r w:rsidRPr="002D600A">
        <w:rPr>
          <w:color w:val="auto"/>
          <w:sz w:val="24"/>
          <w:szCs w:val="24"/>
        </w:rPr>
        <w:t xml:space="preserve"> das entidades eleitas dar-se-á no prazo máximo de 30 (trinta) dias, conforme o disposto no art. 13 da Resolução nº 105 do CONANDA. </w:t>
      </w:r>
    </w:p>
    <w:p w:rsidR="00B23F88" w:rsidRPr="00264FC1" w:rsidRDefault="002D600A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264FC1">
        <w:rPr>
          <w:b/>
          <w:color w:val="auto"/>
          <w:sz w:val="24"/>
          <w:szCs w:val="24"/>
        </w:rPr>
        <w:t>Capítulo VII DO INICIO DO MANDATO</w:t>
      </w:r>
    </w:p>
    <w:p w:rsidR="00B23F88" w:rsidRPr="00264FC1" w:rsidRDefault="00B23F88" w:rsidP="005E2EF6">
      <w:pPr>
        <w:spacing w:line="360" w:lineRule="auto"/>
        <w:jc w:val="both"/>
        <w:rPr>
          <w:b/>
          <w:color w:val="auto"/>
          <w:sz w:val="24"/>
          <w:szCs w:val="24"/>
        </w:rPr>
      </w:pPr>
    </w:p>
    <w:p w:rsidR="00264FC1" w:rsidRDefault="002D600A" w:rsidP="005E2EF6">
      <w:pPr>
        <w:spacing w:line="360" w:lineRule="auto"/>
        <w:jc w:val="both"/>
        <w:rPr>
          <w:color w:val="auto"/>
          <w:sz w:val="24"/>
          <w:szCs w:val="24"/>
        </w:rPr>
      </w:pPr>
      <w:r w:rsidRPr="002D600A">
        <w:rPr>
          <w:color w:val="auto"/>
          <w:sz w:val="24"/>
          <w:szCs w:val="24"/>
        </w:rPr>
        <w:t xml:space="preserve"> Art. 24. O início do mandato dos representantes das entidades da sociedade civil organizada eleitas na </w:t>
      </w:r>
      <w:r w:rsidR="001D4F7B" w:rsidRPr="002D600A">
        <w:rPr>
          <w:color w:val="auto"/>
          <w:sz w:val="24"/>
          <w:szCs w:val="24"/>
        </w:rPr>
        <w:t>Assembléia</w:t>
      </w:r>
      <w:r w:rsidR="00264FC1">
        <w:rPr>
          <w:color w:val="auto"/>
          <w:sz w:val="24"/>
          <w:szCs w:val="24"/>
        </w:rPr>
        <w:t xml:space="preserve"> de Eleição p</w:t>
      </w:r>
      <w:r w:rsidR="00706BEE">
        <w:rPr>
          <w:color w:val="auto"/>
          <w:sz w:val="24"/>
          <w:szCs w:val="24"/>
        </w:rPr>
        <w:t>ara o CMDCA será realizada em 24</w:t>
      </w:r>
      <w:r w:rsidR="00264FC1">
        <w:rPr>
          <w:color w:val="auto"/>
          <w:sz w:val="24"/>
          <w:szCs w:val="24"/>
        </w:rPr>
        <w:t xml:space="preserve"> de abril do referido ano, na primeira sessão Ordinária do CMDCA</w:t>
      </w:r>
      <w:r w:rsidRPr="002D600A">
        <w:rPr>
          <w:color w:val="auto"/>
          <w:sz w:val="24"/>
          <w:szCs w:val="24"/>
        </w:rPr>
        <w:t>.</w:t>
      </w:r>
    </w:p>
    <w:p w:rsidR="00264FC1" w:rsidRDefault="00264FC1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B23F88" w:rsidRDefault="00B23F88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1D4F7B" w:rsidRDefault="001D4F7B" w:rsidP="005E2EF6">
      <w:pPr>
        <w:spacing w:line="360" w:lineRule="auto"/>
        <w:jc w:val="both"/>
        <w:rPr>
          <w:color w:val="auto"/>
          <w:sz w:val="24"/>
          <w:szCs w:val="24"/>
        </w:rPr>
      </w:pPr>
    </w:p>
    <w:p w:rsidR="002D600A" w:rsidRDefault="002D600A" w:rsidP="005E2EF6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264FC1" w:rsidRDefault="00264FC1" w:rsidP="005E2EF6">
      <w:pPr>
        <w:spacing w:line="360" w:lineRule="auto"/>
        <w:jc w:val="center"/>
        <w:rPr>
          <w:b/>
          <w:color w:val="auto"/>
          <w:sz w:val="24"/>
          <w:szCs w:val="24"/>
        </w:rPr>
      </w:pPr>
    </w:p>
    <w:p w:rsidR="001D4F7B" w:rsidRPr="001D4F7B" w:rsidRDefault="00DE03EC" w:rsidP="00DE03EC">
      <w:pPr>
        <w:rPr>
          <w:color w:val="auto"/>
          <w:sz w:val="22"/>
          <w:szCs w:val="22"/>
          <w:shd w:val="clear" w:color="auto" w:fill="FFFFFF"/>
        </w:rPr>
      </w:pPr>
      <w:r w:rsidRPr="00D03703">
        <w:rPr>
          <w:b/>
          <w:color w:val="auto"/>
          <w:sz w:val="22"/>
          <w:szCs w:val="22"/>
          <w:shd w:val="clear" w:color="auto" w:fill="FFFFFF"/>
        </w:rPr>
        <w:t>ANEXO 01.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  <w:shd w:val="clear" w:color="auto" w:fill="FFFFFF"/>
        </w:rPr>
        <w:t>Fórum da Sociedade Civil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  <w:shd w:val="clear" w:color="auto" w:fill="FFFFFF"/>
        </w:rPr>
        <w:t>Eleição de Conselheiros Não Gov</w:t>
      </w:r>
      <w:r w:rsidR="00487E13">
        <w:rPr>
          <w:b/>
          <w:color w:val="auto"/>
          <w:sz w:val="22"/>
          <w:szCs w:val="22"/>
          <w:shd w:val="clear" w:color="auto" w:fill="FFFFFF"/>
        </w:rPr>
        <w:t>ernamentais do CMDCA Biênio 2017</w:t>
      </w:r>
      <w:r w:rsidRPr="00D03703">
        <w:rPr>
          <w:b/>
          <w:color w:val="auto"/>
          <w:sz w:val="22"/>
          <w:szCs w:val="22"/>
          <w:shd w:val="clear" w:color="auto" w:fill="FFFFFF"/>
        </w:rPr>
        <w:t>/201</w:t>
      </w:r>
      <w:r w:rsidR="00487E13">
        <w:rPr>
          <w:b/>
          <w:color w:val="auto"/>
          <w:sz w:val="22"/>
          <w:szCs w:val="22"/>
          <w:shd w:val="clear" w:color="auto" w:fill="FFFFFF"/>
        </w:rPr>
        <w:t>9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INDICAÇÃO CANDIDATOS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1- Dados da Entidade: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Endereço:____________________________________________________________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Telefone:_____________________________________________________________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E-mail:_______________________________________________________________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CNPJ:_______________________________________________________________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Responsável legal:._____________________________________________________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2- Dados da pessoa indicada: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666666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Endereço:____________________________________________________________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Celular:______________________ Fone Comercial: 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E-mail:______________________________________________________________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Função na entidade:___________________________________________________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Tempo de experiência com criança e adolescente:__________________________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Descreva sua experiência na área da Criança e Adolescência: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4F7B">
        <w:rPr>
          <w:color w:val="auto"/>
          <w:sz w:val="22"/>
          <w:szCs w:val="22"/>
        </w:rPr>
        <w:br/>
      </w:r>
    </w:p>
    <w:p w:rsidR="00FF2970" w:rsidRDefault="00FF2970" w:rsidP="00FF297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Onde se Le:</w:t>
      </w:r>
    </w:p>
    <w:p w:rsid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</w:p>
    <w:p w:rsidR="00FF2970" w:rsidRDefault="00DE03EC" w:rsidP="00DE03EC">
      <w:pPr>
        <w:rPr>
          <w:color w:val="auto"/>
          <w:sz w:val="22"/>
          <w:szCs w:val="22"/>
        </w:rPr>
      </w:pPr>
      <w:r w:rsidRPr="001D4F7B">
        <w:rPr>
          <w:color w:val="auto"/>
          <w:sz w:val="22"/>
          <w:szCs w:val="22"/>
          <w:shd w:val="clear" w:color="auto" w:fill="FFFFFF"/>
        </w:rPr>
        <w:t>Segmento que irá representar: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( 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>) entidades de atendimento à criança e ao adolescente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Entidades de Defesa dos Direitos da criança e do adolescente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( 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>) Associação de Pais e Professores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Associações de Moradores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Entidades Religiosas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Prestação de Serviços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 </w:t>
      </w:r>
      <w:r w:rsidRPr="001D4F7B">
        <w:rPr>
          <w:color w:val="auto"/>
          <w:sz w:val="22"/>
          <w:szCs w:val="22"/>
          <w:shd w:val="clear" w:color="auto" w:fill="FFFFFF"/>
        </w:rPr>
        <w:t>) Clubes de Serviço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( 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>) Profissionais Liberais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 w:rsidR="001D4F7B"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Sindicatos Liberais</w:t>
      </w:r>
      <w:r w:rsidRPr="001D4F7B">
        <w:rPr>
          <w:color w:val="auto"/>
          <w:sz w:val="22"/>
          <w:szCs w:val="22"/>
        </w:rPr>
        <w:br/>
      </w:r>
    </w:p>
    <w:p w:rsidR="00FF2970" w:rsidRPr="0018463D" w:rsidRDefault="00FF2970" w:rsidP="00FF2970">
      <w:pPr>
        <w:rPr>
          <w:sz w:val="24"/>
          <w:szCs w:val="24"/>
        </w:rPr>
      </w:pPr>
      <w:r w:rsidRPr="0018463D">
        <w:rPr>
          <w:sz w:val="24"/>
          <w:szCs w:val="24"/>
        </w:rPr>
        <w:t>Leia se:</w:t>
      </w:r>
    </w:p>
    <w:p w:rsidR="00FF2970" w:rsidRPr="00FF2970" w:rsidRDefault="00FF2970" w:rsidP="00FF2970">
      <w:pPr>
        <w:spacing w:line="360" w:lineRule="auto"/>
        <w:jc w:val="both"/>
        <w:rPr>
          <w:color w:val="C00000"/>
          <w:sz w:val="24"/>
          <w:szCs w:val="24"/>
        </w:rPr>
      </w:pPr>
    </w:p>
    <w:p w:rsidR="00FF2970" w:rsidRDefault="00FF2970" w:rsidP="00FF2970">
      <w:pPr>
        <w:rPr>
          <w:color w:val="auto"/>
          <w:sz w:val="22"/>
          <w:szCs w:val="22"/>
          <w:shd w:val="clear" w:color="auto" w:fill="FFFFFF"/>
        </w:rPr>
      </w:pPr>
    </w:p>
    <w:p w:rsidR="00FF2970" w:rsidRDefault="00FF2970" w:rsidP="00FF2970">
      <w:pPr>
        <w:rPr>
          <w:color w:val="auto"/>
          <w:sz w:val="22"/>
          <w:szCs w:val="22"/>
        </w:rPr>
      </w:pPr>
      <w:r w:rsidRPr="001D4F7B">
        <w:rPr>
          <w:color w:val="auto"/>
          <w:sz w:val="22"/>
          <w:szCs w:val="22"/>
          <w:shd w:val="clear" w:color="auto" w:fill="FFFFFF"/>
        </w:rPr>
        <w:t>Segmento que irá representar: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( </w:t>
      </w:r>
      <w:r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>) entidades de atendimento à criança e ao adolescente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Entidades de Defesa dos Direitos da criança e do adolescente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</w:t>
      </w:r>
      <w:r>
        <w:rPr>
          <w:color w:val="auto"/>
          <w:sz w:val="22"/>
          <w:szCs w:val="22"/>
          <w:shd w:val="clear" w:color="auto" w:fill="FFFFFF"/>
        </w:rPr>
        <w:t xml:space="preserve"> </w:t>
      </w:r>
      <w:r w:rsidRPr="001D4F7B">
        <w:rPr>
          <w:color w:val="auto"/>
          <w:sz w:val="22"/>
          <w:szCs w:val="22"/>
          <w:shd w:val="clear" w:color="auto" w:fill="FFFFFF"/>
        </w:rPr>
        <w:t xml:space="preserve"> ) Entidades Religiosas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</w:p>
    <w:p w:rsidR="001D4F7B" w:rsidRPr="001D4F7B" w:rsidRDefault="00DE03EC" w:rsidP="00FF2970">
      <w:pPr>
        <w:rPr>
          <w:color w:val="auto"/>
          <w:sz w:val="22"/>
          <w:szCs w:val="22"/>
        </w:rPr>
      </w:pPr>
      <w:r w:rsidRPr="001D4F7B">
        <w:rPr>
          <w:color w:val="auto"/>
          <w:sz w:val="22"/>
          <w:szCs w:val="22"/>
        </w:rPr>
        <w:br/>
      </w:r>
    </w:p>
    <w:p w:rsidR="001D4F7B" w:rsidRPr="001D4F7B" w:rsidRDefault="00DE03EC" w:rsidP="00DE03EC">
      <w:pPr>
        <w:rPr>
          <w:color w:val="auto"/>
          <w:sz w:val="22"/>
          <w:szCs w:val="22"/>
          <w:shd w:val="clear" w:color="auto" w:fill="FFFFFF"/>
        </w:rPr>
      </w:pP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Data: </w:t>
      </w:r>
      <w:r w:rsidR="001D4F7B" w:rsidRPr="001D4F7B">
        <w:rPr>
          <w:color w:val="auto"/>
          <w:sz w:val="22"/>
          <w:szCs w:val="22"/>
          <w:shd w:val="clear" w:color="auto" w:fill="FFFFFF"/>
        </w:rPr>
        <w:t>_____/_____/_______</w:t>
      </w:r>
    </w:p>
    <w:p w:rsidR="001D4F7B" w:rsidRP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</w:p>
    <w:p w:rsidR="001D4F7B" w:rsidRDefault="001D4F7B" w:rsidP="00DE03E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 </w:t>
      </w:r>
    </w:p>
    <w:p w:rsidR="001D4F7B" w:rsidRDefault="001D4F7B" w:rsidP="00DE03EC">
      <w:pPr>
        <w:rPr>
          <w:color w:val="auto"/>
          <w:sz w:val="22"/>
          <w:szCs w:val="22"/>
        </w:rPr>
      </w:pPr>
    </w:p>
    <w:p w:rsidR="001D4F7B" w:rsidRPr="001D4F7B" w:rsidRDefault="00DE03EC" w:rsidP="00FF2970">
      <w:pPr>
        <w:rPr>
          <w:color w:val="auto"/>
          <w:sz w:val="22"/>
          <w:szCs w:val="22"/>
          <w:shd w:val="clear" w:color="auto" w:fill="FFFFFF"/>
        </w:rPr>
      </w:pP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 LEGÍVEL E ASSINATURA DO RESPONSÁVEL LEGAL/ ADMINISTRATIVO PELA ENTIDADE (NÃO ESQUECER)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  <w:shd w:val="clear" w:color="auto" w:fill="FFFFFF"/>
        </w:rPr>
        <w:t>ANEXO 02.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  <w:shd w:val="clear" w:color="auto" w:fill="FFFFFF"/>
        </w:rPr>
        <w:t>Fórum da Sociedade Civil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lastRenderedPageBreak/>
        <w:br/>
      </w:r>
      <w:r w:rsidRPr="00D03703">
        <w:rPr>
          <w:b/>
          <w:color w:val="auto"/>
          <w:sz w:val="22"/>
          <w:szCs w:val="22"/>
          <w:shd w:val="clear" w:color="auto" w:fill="FFFFFF"/>
        </w:rPr>
        <w:t>Eleição de Conselheiros Não Gov</w:t>
      </w:r>
      <w:r w:rsidR="00487E13">
        <w:rPr>
          <w:b/>
          <w:color w:val="auto"/>
          <w:sz w:val="22"/>
          <w:szCs w:val="22"/>
          <w:shd w:val="clear" w:color="auto" w:fill="FFFFFF"/>
        </w:rPr>
        <w:t>ernamentais do CMDCA Biênio 2017</w:t>
      </w:r>
      <w:r w:rsidRPr="00D03703">
        <w:rPr>
          <w:b/>
          <w:color w:val="auto"/>
          <w:sz w:val="22"/>
          <w:szCs w:val="22"/>
          <w:shd w:val="clear" w:color="auto" w:fill="FFFFFF"/>
        </w:rPr>
        <w:t>/201</w:t>
      </w:r>
      <w:r w:rsidR="00487E13">
        <w:rPr>
          <w:b/>
          <w:color w:val="auto"/>
          <w:sz w:val="22"/>
          <w:szCs w:val="22"/>
          <w:shd w:val="clear" w:color="auto" w:fill="FFFFFF"/>
        </w:rPr>
        <w:t>9</w:t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D03703">
        <w:rPr>
          <w:b/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INDICAÇÃO DE DELEGADO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(apenas para entidades com registro no CMDCA)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3- Dados da Entidade: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Endereço:____________________________________________________________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Telefone:_____________________________________________________________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E-mail:_______________________________________________________________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Responsável legal:._____________________________________________________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4- Dados do delegado: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Nome:_______________________________________________________________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Celular:______________________ Fone Comercial: 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E-mail:______________________________________________________________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Função na entidade:___________________________________________________</w:t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 xml:space="preserve">Data: </w:t>
      </w:r>
      <w:r w:rsidR="001D4F7B" w:rsidRPr="001D4F7B">
        <w:rPr>
          <w:color w:val="auto"/>
          <w:sz w:val="22"/>
          <w:szCs w:val="22"/>
          <w:shd w:val="clear" w:color="auto" w:fill="FFFFFF"/>
        </w:rPr>
        <w:t>_____/_____/_____________</w:t>
      </w:r>
    </w:p>
    <w:p w:rsidR="001D4F7B" w:rsidRP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</w:p>
    <w:p w:rsid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</w:p>
    <w:p w:rsid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  <w:r>
        <w:rPr>
          <w:color w:val="auto"/>
          <w:sz w:val="22"/>
          <w:szCs w:val="22"/>
          <w:shd w:val="clear" w:color="auto" w:fill="FFFFFF"/>
        </w:rPr>
        <w:t xml:space="preserve">______________________________________________________________ </w:t>
      </w:r>
    </w:p>
    <w:p w:rsidR="001D4F7B" w:rsidRPr="001D4F7B" w:rsidRDefault="001D4F7B" w:rsidP="00DE03EC">
      <w:pPr>
        <w:rPr>
          <w:color w:val="auto"/>
          <w:sz w:val="22"/>
          <w:szCs w:val="22"/>
          <w:shd w:val="clear" w:color="auto" w:fill="FFFFFF"/>
        </w:rPr>
      </w:pPr>
    </w:p>
    <w:p w:rsidR="00DE03EC" w:rsidRPr="001D4F7B" w:rsidRDefault="00DE03EC" w:rsidP="00DE03EC">
      <w:pPr>
        <w:rPr>
          <w:color w:val="auto"/>
          <w:sz w:val="24"/>
          <w:szCs w:val="24"/>
        </w:rPr>
      </w:pPr>
      <w:r w:rsidRPr="001D4F7B">
        <w:rPr>
          <w:color w:val="auto"/>
          <w:sz w:val="22"/>
          <w:szCs w:val="22"/>
        </w:rPr>
        <w:br/>
      </w:r>
      <w:r w:rsidRPr="001D4F7B">
        <w:rPr>
          <w:color w:val="auto"/>
          <w:sz w:val="22"/>
          <w:szCs w:val="22"/>
          <w:shd w:val="clear" w:color="auto" w:fill="FFFFFF"/>
        </w:rPr>
        <w:t>NOME LEGÍVEL E ASSINATURA DO RESPONSÁVEL LEGAL/ ADMINISTRATIVO PELA ENTIDADE (NÃO ESQUECER)</w:t>
      </w:r>
    </w:p>
    <w:sectPr w:rsidR="00DE03EC" w:rsidRPr="001D4F7B" w:rsidSect="00174D05">
      <w:headerReference w:type="default" r:id="rId8"/>
      <w:footerReference w:type="default" r:id="rId9"/>
      <w:pgSz w:w="11906" w:h="16838"/>
      <w:pgMar w:top="284" w:right="1133" w:bottom="426" w:left="1021" w:header="281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DE" w:rsidRDefault="00913FDE">
      <w:r>
        <w:separator/>
      </w:r>
    </w:p>
  </w:endnote>
  <w:endnote w:type="continuationSeparator" w:id="1">
    <w:p w:rsidR="00913FDE" w:rsidRDefault="0091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8" w:rsidRDefault="00AD2B6B">
    <w:pPr>
      <w:pStyle w:val="Rodap"/>
      <w:jc w:val="right"/>
    </w:pPr>
    <w:r>
      <w:fldChar w:fldCharType="begin"/>
    </w:r>
    <w:r w:rsidR="009D334A">
      <w:instrText xml:space="preserve"> PAGE   \* MERGEFORMAT </w:instrText>
    </w:r>
    <w:r>
      <w:fldChar w:fldCharType="separate"/>
    </w:r>
    <w:r w:rsidR="00174D05">
      <w:rPr>
        <w:noProof/>
      </w:rPr>
      <w:t>10</w:t>
    </w:r>
    <w:r>
      <w:rPr>
        <w:noProof/>
      </w:rPr>
      <w:fldChar w:fldCharType="end"/>
    </w:r>
  </w:p>
  <w:p w:rsidR="00481BE8" w:rsidRPr="005A7DA4" w:rsidRDefault="00481BE8">
    <w:pPr>
      <w:pBdr>
        <w:top w:val="single" w:sz="4" w:space="1" w:color="000000"/>
      </w:pBdr>
      <w:autoSpaceDE w:val="0"/>
      <w:spacing w:line="0" w:lineRule="atLeast"/>
      <w:jc w:val="center"/>
      <w:rPr>
        <w:rFonts w:eastAsia="Arial"/>
        <w:b/>
        <w:color w:val="auto"/>
        <w:kern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DE" w:rsidRDefault="00913FDE">
      <w:r>
        <w:separator/>
      </w:r>
    </w:p>
  </w:footnote>
  <w:footnote w:type="continuationSeparator" w:id="1">
    <w:p w:rsidR="00913FDE" w:rsidRDefault="00913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E8" w:rsidRDefault="00146336" w:rsidP="00A15DA7">
    <w:pPr>
      <w:pStyle w:val="Cabealho"/>
      <w:pBdr>
        <w:bottom w:val="thickThinSmallGap" w:sz="24" w:space="0" w:color="622423"/>
      </w:pBdr>
      <w:rPr>
        <w:rFonts w:ascii="Copperplate Gothic Bold" w:hAnsi="Copperplate Gothic Bold"/>
        <w:sz w:val="28"/>
        <w:szCs w:val="28"/>
      </w:rPr>
    </w:pPr>
    <w:r>
      <w:rPr>
        <w:rFonts w:ascii="Cambria" w:hAnsi="Cambria"/>
        <w:noProof/>
        <w:sz w:val="32"/>
        <w:szCs w:val="32"/>
        <w:lang w:eastAsia="pt-BR"/>
      </w:rPr>
      <w:drawing>
        <wp:inline distT="0" distB="0" distL="0" distR="0">
          <wp:extent cx="704850" cy="49754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45" cy="50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E8">
      <w:rPr>
        <w:rFonts w:ascii="Copperplate Gothic Bold" w:hAnsi="Copperplate Gothic Bold"/>
        <w:sz w:val="28"/>
        <w:szCs w:val="28"/>
      </w:rPr>
      <w:t xml:space="preserve">Conselho Municipal da </w:t>
    </w:r>
    <w:r w:rsidR="00481BE8" w:rsidRPr="00A1605E">
      <w:rPr>
        <w:rFonts w:ascii="Copperplate Gothic Bold" w:hAnsi="Copperplate Gothic Bold"/>
        <w:sz w:val="28"/>
        <w:szCs w:val="28"/>
      </w:rPr>
      <w:t xml:space="preserve">Criança e do Adolescente </w:t>
    </w:r>
  </w:p>
  <w:p w:rsidR="00481BE8" w:rsidRDefault="002437C9" w:rsidP="00A15DA7">
    <w:pPr>
      <w:pStyle w:val="Cabealho"/>
      <w:pBdr>
        <w:bottom w:val="thickThinSmallGap" w:sz="24" w:space="0" w:color="622423"/>
      </w:pBdr>
      <w:rPr>
        <w:rFonts w:ascii="Copperplate Gothic Bold" w:hAnsi="Copperplate Gothic Bold"/>
        <w:sz w:val="28"/>
        <w:szCs w:val="28"/>
      </w:rPr>
    </w:pPr>
    <w:r>
      <w:rPr>
        <w:rFonts w:ascii="Copperplate Gothic Bold" w:hAnsi="Copperplate Gothic Bold"/>
        <w:sz w:val="28"/>
        <w:szCs w:val="28"/>
      </w:rPr>
      <w:t xml:space="preserve">                                          </w:t>
    </w:r>
    <w:r w:rsidR="00481BE8" w:rsidRPr="00A1605E">
      <w:rPr>
        <w:rFonts w:ascii="Copperplate Gothic Bold" w:hAnsi="Copperplate Gothic Bold"/>
        <w:sz w:val="28"/>
        <w:szCs w:val="28"/>
      </w:rPr>
      <w:t xml:space="preserve">de Itapema </w:t>
    </w:r>
    <w:r w:rsidR="00481BE8">
      <w:rPr>
        <w:rFonts w:ascii="Copperplate Gothic Bold" w:hAnsi="Copperplate Gothic Bold"/>
        <w:sz w:val="28"/>
        <w:szCs w:val="28"/>
      </w:rPr>
      <w:t>–</w:t>
    </w:r>
    <w:r w:rsidR="00481BE8" w:rsidRPr="00A1605E">
      <w:rPr>
        <w:rFonts w:ascii="Copperplate Gothic Bold" w:hAnsi="Copperplate Gothic Bold"/>
        <w:sz w:val="28"/>
        <w:szCs w:val="28"/>
      </w:rPr>
      <w:t xml:space="preserve"> CMDCA</w:t>
    </w:r>
  </w:p>
  <w:p w:rsidR="00481BE8" w:rsidRPr="00A02ED2" w:rsidRDefault="00481BE8" w:rsidP="00A15DA7">
    <w:pPr>
      <w:pStyle w:val="Cabealho"/>
      <w:pBdr>
        <w:bottom w:val="thickThinSmallGap" w:sz="24" w:space="0" w:color="622423"/>
      </w:pBdr>
      <w:rPr>
        <w:rFonts w:ascii="Bauhaus 93" w:hAnsi="Bauhaus 93" w:cs="Aharon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542116"/>
    <w:multiLevelType w:val="hybridMultilevel"/>
    <w:tmpl w:val="CF603B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939"/>
    <w:multiLevelType w:val="hybridMultilevel"/>
    <w:tmpl w:val="6E148DD8"/>
    <w:lvl w:ilvl="0" w:tplc="11A8B236">
      <w:start w:val="1"/>
      <w:numFmt w:val="lowerLetter"/>
      <w:lvlText w:val="%1)"/>
      <w:lvlJc w:val="left"/>
      <w:pPr>
        <w:ind w:left="23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>
    <w:nsid w:val="1F0D60B8"/>
    <w:multiLevelType w:val="hybridMultilevel"/>
    <w:tmpl w:val="6B6EC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894"/>
    <w:multiLevelType w:val="hybridMultilevel"/>
    <w:tmpl w:val="93EE9506"/>
    <w:lvl w:ilvl="0" w:tplc="7BC6D69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C517F6"/>
    <w:multiLevelType w:val="multilevel"/>
    <w:tmpl w:val="DDFC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86B62"/>
    <w:multiLevelType w:val="hybridMultilevel"/>
    <w:tmpl w:val="C17E9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E69A3"/>
    <w:rsid w:val="00002333"/>
    <w:rsid w:val="0000716C"/>
    <w:rsid w:val="00014E20"/>
    <w:rsid w:val="0001795E"/>
    <w:rsid w:val="000237D6"/>
    <w:rsid w:val="000328EE"/>
    <w:rsid w:val="000515C8"/>
    <w:rsid w:val="000609DA"/>
    <w:rsid w:val="00063509"/>
    <w:rsid w:val="0008152B"/>
    <w:rsid w:val="00087DFE"/>
    <w:rsid w:val="00093AFC"/>
    <w:rsid w:val="000B1C1A"/>
    <w:rsid w:val="000B411A"/>
    <w:rsid w:val="000B5FFE"/>
    <w:rsid w:val="000C528D"/>
    <w:rsid w:val="000E6882"/>
    <w:rsid w:val="000F0DDA"/>
    <w:rsid w:val="00121081"/>
    <w:rsid w:val="00146336"/>
    <w:rsid w:val="00151A43"/>
    <w:rsid w:val="0015271C"/>
    <w:rsid w:val="00166C2C"/>
    <w:rsid w:val="00173D98"/>
    <w:rsid w:val="00174D05"/>
    <w:rsid w:val="0018463D"/>
    <w:rsid w:val="001846C3"/>
    <w:rsid w:val="00186B1F"/>
    <w:rsid w:val="001A5A86"/>
    <w:rsid w:val="001B6FFB"/>
    <w:rsid w:val="001C00E4"/>
    <w:rsid w:val="001C0360"/>
    <w:rsid w:val="001D2770"/>
    <w:rsid w:val="001D4F7B"/>
    <w:rsid w:val="001D6C42"/>
    <w:rsid w:val="001E64F0"/>
    <w:rsid w:val="001E69A3"/>
    <w:rsid w:val="001F0AAF"/>
    <w:rsid w:val="001F0B97"/>
    <w:rsid w:val="00200F8D"/>
    <w:rsid w:val="002025E2"/>
    <w:rsid w:val="002072E8"/>
    <w:rsid w:val="00216F42"/>
    <w:rsid w:val="00217275"/>
    <w:rsid w:val="00217863"/>
    <w:rsid w:val="0022409A"/>
    <w:rsid w:val="0022781B"/>
    <w:rsid w:val="002350A6"/>
    <w:rsid w:val="002355BA"/>
    <w:rsid w:val="002437C9"/>
    <w:rsid w:val="00245993"/>
    <w:rsid w:val="00245FBB"/>
    <w:rsid w:val="00262880"/>
    <w:rsid w:val="0026375C"/>
    <w:rsid w:val="00264FC1"/>
    <w:rsid w:val="00273569"/>
    <w:rsid w:val="002754D8"/>
    <w:rsid w:val="002839CC"/>
    <w:rsid w:val="002853C2"/>
    <w:rsid w:val="002B07DA"/>
    <w:rsid w:val="002C0398"/>
    <w:rsid w:val="002C5DAB"/>
    <w:rsid w:val="002D578E"/>
    <w:rsid w:val="002D600A"/>
    <w:rsid w:val="002E1786"/>
    <w:rsid w:val="002E22A2"/>
    <w:rsid w:val="002F0E7A"/>
    <w:rsid w:val="002F437B"/>
    <w:rsid w:val="00312E2C"/>
    <w:rsid w:val="00316316"/>
    <w:rsid w:val="00327A7B"/>
    <w:rsid w:val="00334B2A"/>
    <w:rsid w:val="00361310"/>
    <w:rsid w:val="00365BDE"/>
    <w:rsid w:val="003679F2"/>
    <w:rsid w:val="003711CF"/>
    <w:rsid w:val="00371779"/>
    <w:rsid w:val="0037349F"/>
    <w:rsid w:val="00374E0B"/>
    <w:rsid w:val="003972B1"/>
    <w:rsid w:val="003B193E"/>
    <w:rsid w:val="003B5F62"/>
    <w:rsid w:val="003C207C"/>
    <w:rsid w:val="003D3DF1"/>
    <w:rsid w:val="003E396F"/>
    <w:rsid w:val="003E7744"/>
    <w:rsid w:val="004033EB"/>
    <w:rsid w:val="0041470B"/>
    <w:rsid w:val="00422017"/>
    <w:rsid w:val="004229A4"/>
    <w:rsid w:val="00424503"/>
    <w:rsid w:val="00431190"/>
    <w:rsid w:val="004331F5"/>
    <w:rsid w:val="0043526D"/>
    <w:rsid w:val="00440C51"/>
    <w:rsid w:val="004521C2"/>
    <w:rsid w:val="00452748"/>
    <w:rsid w:val="00471430"/>
    <w:rsid w:val="00481BE8"/>
    <w:rsid w:val="00487AA1"/>
    <w:rsid w:val="00487E13"/>
    <w:rsid w:val="00491B6A"/>
    <w:rsid w:val="004A465F"/>
    <w:rsid w:val="004B27FE"/>
    <w:rsid w:val="004B60EB"/>
    <w:rsid w:val="004B69AE"/>
    <w:rsid w:val="004B7295"/>
    <w:rsid w:val="004C16DA"/>
    <w:rsid w:val="004C2560"/>
    <w:rsid w:val="004C3E80"/>
    <w:rsid w:val="004C7062"/>
    <w:rsid w:val="004C7BFA"/>
    <w:rsid w:val="004D6955"/>
    <w:rsid w:val="004D739A"/>
    <w:rsid w:val="004E484C"/>
    <w:rsid w:val="004E4B9C"/>
    <w:rsid w:val="004F15DA"/>
    <w:rsid w:val="004F622C"/>
    <w:rsid w:val="00502F8F"/>
    <w:rsid w:val="0050546A"/>
    <w:rsid w:val="00517111"/>
    <w:rsid w:val="00522739"/>
    <w:rsid w:val="00524DDF"/>
    <w:rsid w:val="0052764F"/>
    <w:rsid w:val="00530516"/>
    <w:rsid w:val="00531D02"/>
    <w:rsid w:val="00532E93"/>
    <w:rsid w:val="005405A5"/>
    <w:rsid w:val="00542E49"/>
    <w:rsid w:val="00544C61"/>
    <w:rsid w:val="0056464C"/>
    <w:rsid w:val="00571184"/>
    <w:rsid w:val="00571A6C"/>
    <w:rsid w:val="005753A6"/>
    <w:rsid w:val="005801B8"/>
    <w:rsid w:val="005926F7"/>
    <w:rsid w:val="00592DD7"/>
    <w:rsid w:val="00593E99"/>
    <w:rsid w:val="005A1185"/>
    <w:rsid w:val="005A7DA4"/>
    <w:rsid w:val="005B2182"/>
    <w:rsid w:val="005E12FC"/>
    <w:rsid w:val="005E1F22"/>
    <w:rsid w:val="005E2EF6"/>
    <w:rsid w:val="005E7963"/>
    <w:rsid w:val="00611335"/>
    <w:rsid w:val="00612502"/>
    <w:rsid w:val="00614FDD"/>
    <w:rsid w:val="006249CF"/>
    <w:rsid w:val="00626D68"/>
    <w:rsid w:val="00643CDC"/>
    <w:rsid w:val="0064626C"/>
    <w:rsid w:val="00661451"/>
    <w:rsid w:val="00671009"/>
    <w:rsid w:val="00674932"/>
    <w:rsid w:val="006778F0"/>
    <w:rsid w:val="00686069"/>
    <w:rsid w:val="0068793D"/>
    <w:rsid w:val="006A17C2"/>
    <w:rsid w:val="006A36D4"/>
    <w:rsid w:val="006C01FF"/>
    <w:rsid w:val="006C2179"/>
    <w:rsid w:val="006D0C5B"/>
    <w:rsid w:val="006D5C82"/>
    <w:rsid w:val="006F3EE7"/>
    <w:rsid w:val="006F433F"/>
    <w:rsid w:val="007007D9"/>
    <w:rsid w:val="00701FAD"/>
    <w:rsid w:val="00706BEE"/>
    <w:rsid w:val="007072EF"/>
    <w:rsid w:val="0071571C"/>
    <w:rsid w:val="00725BFD"/>
    <w:rsid w:val="00726F7D"/>
    <w:rsid w:val="00733C81"/>
    <w:rsid w:val="007515C1"/>
    <w:rsid w:val="007521D6"/>
    <w:rsid w:val="007537BE"/>
    <w:rsid w:val="007565B1"/>
    <w:rsid w:val="00785F9B"/>
    <w:rsid w:val="0079001F"/>
    <w:rsid w:val="007A1266"/>
    <w:rsid w:val="007A4C60"/>
    <w:rsid w:val="007B138B"/>
    <w:rsid w:val="007B5D85"/>
    <w:rsid w:val="007C1F5B"/>
    <w:rsid w:val="007C242A"/>
    <w:rsid w:val="007C6FDC"/>
    <w:rsid w:val="007D19F3"/>
    <w:rsid w:val="007D2F50"/>
    <w:rsid w:val="007F41F0"/>
    <w:rsid w:val="0082675A"/>
    <w:rsid w:val="008328C4"/>
    <w:rsid w:val="00844FF1"/>
    <w:rsid w:val="00854C12"/>
    <w:rsid w:val="00856476"/>
    <w:rsid w:val="00861780"/>
    <w:rsid w:val="00863810"/>
    <w:rsid w:val="008735CA"/>
    <w:rsid w:val="0087543E"/>
    <w:rsid w:val="008808D7"/>
    <w:rsid w:val="00881BBA"/>
    <w:rsid w:val="00884585"/>
    <w:rsid w:val="00891E3F"/>
    <w:rsid w:val="00897D6E"/>
    <w:rsid w:val="008A274C"/>
    <w:rsid w:val="008A5879"/>
    <w:rsid w:val="008B5DA8"/>
    <w:rsid w:val="008C4E16"/>
    <w:rsid w:val="008F46E0"/>
    <w:rsid w:val="00905586"/>
    <w:rsid w:val="00913FDE"/>
    <w:rsid w:val="00925A02"/>
    <w:rsid w:val="009339AE"/>
    <w:rsid w:val="00937E89"/>
    <w:rsid w:val="00966B4C"/>
    <w:rsid w:val="00977714"/>
    <w:rsid w:val="0097796C"/>
    <w:rsid w:val="00980C0D"/>
    <w:rsid w:val="009817FF"/>
    <w:rsid w:val="009842AB"/>
    <w:rsid w:val="00993793"/>
    <w:rsid w:val="00993E5B"/>
    <w:rsid w:val="0099691C"/>
    <w:rsid w:val="009974AD"/>
    <w:rsid w:val="009A0A37"/>
    <w:rsid w:val="009A29CB"/>
    <w:rsid w:val="009A63D8"/>
    <w:rsid w:val="009B2E1B"/>
    <w:rsid w:val="009B2F4D"/>
    <w:rsid w:val="009C16F6"/>
    <w:rsid w:val="009D334A"/>
    <w:rsid w:val="009D3D9F"/>
    <w:rsid w:val="009E3925"/>
    <w:rsid w:val="009F4243"/>
    <w:rsid w:val="00A00680"/>
    <w:rsid w:val="00A01E8A"/>
    <w:rsid w:val="00A02ED2"/>
    <w:rsid w:val="00A126D6"/>
    <w:rsid w:val="00A15DA7"/>
    <w:rsid w:val="00A2287B"/>
    <w:rsid w:val="00A22964"/>
    <w:rsid w:val="00A26C23"/>
    <w:rsid w:val="00A32092"/>
    <w:rsid w:val="00A47419"/>
    <w:rsid w:val="00A54327"/>
    <w:rsid w:val="00A64417"/>
    <w:rsid w:val="00A67517"/>
    <w:rsid w:val="00A767B9"/>
    <w:rsid w:val="00A91DAB"/>
    <w:rsid w:val="00A95AD9"/>
    <w:rsid w:val="00A96DCB"/>
    <w:rsid w:val="00AA7014"/>
    <w:rsid w:val="00AB3AD2"/>
    <w:rsid w:val="00AB64FC"/>
    <w:rsid w:val="00AC0148"/>
    <w:rsid w:val="00AC3815"/>
    <w:rsid w:val="00AC3965"/>
    <w:rsid w:val="00AC7AB2"/>
    <w:rsid w:val="00AD2B6B"/>
    <w:rsid w:val="00B034F0"/>
    <w:rsid w:val="00B055CF"/>
    <w:rsid w:val="00B11420"/>
    <w:rsid w:val="00B115E1"/>
    <w:rsid w:val="00B14BC5"/>
    <w:rsid w:val="00B1746F"/>
    <w:rsid w:val="00B23F88"/>
    <w:rsid w:val="00B24A99"/>
    <w:rsid w:val="00B267D0"/>
    <w:rsid w:val="00B415B7"/>
    <w:rsid w:val="00B43747"/>
    <w:rsid w:val="00B45C1E"/>
    <w:rsid w:val="00B50E86"/>
    <w:rsid w:val="00B54E85"/>
    <w:rsid w:val="00B664BC"/>
    <w:rsid w:val="00B7443E"/>
    <w:rsid w:val="00B80A56"/>
    <w:rsid w:val="00B8239C"/>
    <w:rsid w:val="00B86B89"/>
    <w:rsid w:val="00B95420"/>
    <w:rsid w:val="00BA1B5E"/>
    <w:rsid w:val="00BB3492"/>
    <w:rsid w:val="00BB3815"/>
    <w:rsid w:val="00BB7550"/>
    <w:rsid w:val="00BC3D34"/>
    <w:rsid w:val="00BD271B"/>
    <w:rsid w:val="00BD623D"/>
    <w:rsid w:val="00C15121"/>
    <w:rsid w:val="00C16706"/>
    <w:rsid w:val="00C207AA"/>
    <w:rsid w:val="00C26CE0"/>
    <w:rsid w:val="00C45CAB"/>
    <w:rsid w:val="00C46AF1"/>
    <w:rsid w:val="00C52343"/>
    <w:rsid w:val="00C561A4"/>
    <w:rsid w:val="00C73D62"/>
    <w:rsid w:val="00C85175"/>
    <w:rsid w:val="00C90ECC"/>
    <w:rsid w:val="00C92837"/>
    <w:rsid w:val="00C92AC8"/>
    <w:rsid w:val="00CA1508"/>
    <w:rsid w:val="00CB308B"/>
    <w:rsid w:val="00CC176D"/>
    <w:rsid w:val="00CC5B55"/>
    <w:rsid w:val="00CD1B99"/>
    <w:rsid w:val="00CE56F7"/>
    <w:rsid w:val="00CE5C3C"/>
    <w:rsid w:val="00CF04FB"/>
    <w:rsid w:val="00CF5146"/>
    <w:rsid w:val="00D01182"/>
    <w:rsid w:val="00D03703"/>
    <w:rsid w:val="00D0604F"/>
    <w:rsid w:val="00D25715"/>
    <w:rsid w:val="00D25788"/>
    <w:rsid w:val="00D36CB4"/>
    <w:rsid w:val="00D42E76"/>
    <w:rsid w:val="00D44380"/>
    <w:rsid w:val="00D55E7B"/>
    <w:rsid w:val="00D6546B"/>
    <w:rsid w:val="00D66420"/>
    <w:rsid w:val="00D666F2"/>
    <w:rsid w:val="00D74912"/>
    <w:rsid w:val="00D77E1B"/>
    <w:rsid w:val="00D955AE"/>
    <w:rsid w:val="00D95692"/>
    <w:rsid w:val="00D97C53"/>
    <w:rsid w:val="00DA4E45"/>
    <w:rsid w:val="00DB228C"/>
    <w:rsid w:val="00DB42AF"/>
    <w:rsid w:val="00DB6193"/>
    <w:rsid w:val="00DB7B67"/>
    <w:rsid w:val="00DC08B5"/>
    <w:rsid w:val="00DC1EE2"/>
    <w:rsid w:val="00DC7300"/>
    <w:rsid w:val="00DD2E4B"/>
    <w:rsid w:val="00DD61AA"/>
    <w:rsid w:val="00DD7511"/>
    <w:rsid w:val="00DE0124"/>
    <w:rsid w:val="00DE03EC"/>
    <w:rsid w:val="00DE1482"/>
    <w:rsid w:val="00DE460A"/>
    <w:rsid w:val="00DE5F11"/>
    <w:rsid w:val="00DE77BC"/>
    <w:rsid w:val="00E017BF"/>
    <w:rsid w:val="00E05C80"/>
    <w:rsid w:val="00E15659"/>
    <w:rsid w:val="00E26E9F"/>
    <w:rsid w:val="00E350B1"/>
    <w:rsid w:val="00E415E3"/>
    <w:rsid w:val="00E63557"/>
    <w:rsid w:val="00E637A2"/>
    <w:rsid w:val="00E64FD9"/>
    <w:rsid w:val="00E81B39"/>
    <w:rsid w:val="00E823D9"/>
    <w:rsid w:val="00E82558"/>
    <w:rsid w:val="00EA1B93"/>
    <w:rsid w:val="00EA62F0"/>
    <w:rsid w:val="00EA7600"/>
    <w:rsid w:val="00EA7DAA"/>
    <w:rsid w:val="00EB5D35"/>
    <w:rsid w:val="00EB5D8A"/>
    <w:rsid w:val="00EC26FD"/>
    <w:rsid w:val="00EC67AC"/>
    <w:rsid w:val="00ED0186"/>
    <w:rsid w:val="00ED7118"/>
    <w:rsid w:val="00EE2D98"/>
    <w:rsid w:val="00EF2BCC"/>
    <w:rsid w:val="00EF7A5C"/>
    <w:rsid w:val="00F0073F"/>
    <w:rsid w:val="00F02827"/>
    <w:rsid w:val="00F04DF2"/>
    <w:rsid w:val="00F35F9F"/>
    <w:rsid w:val="00F366BD"/>
    <w:rsid w:val="00F61C15"/>
    <w:rsid w:val="00F628E7"/>
    <w:rsid w:val="00F7106D"/>
    <w:rsid w:val="00F7162A"/>
    <w:rsid w:val="00F716A6"/>
    <w:rsid w:val="00F9207A"/>
    <w:rsid w:val="00F920C7"/>
    <w:rsid w:val="00FA1D43"/>
    <w:rsid w:val="00FB7B9E"/>
    <w:rsid w:val="00FD2C64"/>
    <w:rsid w:val="00FD5636"/>
    <w:rsid w:val="00FD6A06"/>
    <w:rsid w:val="00FE1E07"/>
    <w:rsid w:val="00FE43C3"/>
    <w:rsid w:val="00FF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56"/>
    <w:pPr>
      <w:suppressAutoHyphens/>
    </w:pPr>
    <w:rPr>
      <w:rFonts w:ascii="Arial" w:hAnsi="Arial" w:cs="Arial"/>
      <w:color w:val="FF0000"/>
      <w:lang w:eastAsia="ar-SA"/>
    </w:rPr>
  </w:style>
  <w:style w:type="paragraph" w:styleId="Ttulo1">
    <w:name w:val="heading 1"/>
    <w:basedOn w:val="Normal"/>
    <w:next w:val="Normal"/>
    <w:qFormat/>
    <w:rsid w:val="00B80A56"/>
    <w:pPr>
      <w:keepNext/>
      <w:tabs>
        <w:tab w:val="num" w:pos="0"/>
        <w:tab w:val="left" w:pos="4320"/>
      </w:tabs>
      <w:ind w:firstLine="1800"/>
      <w:jc w:val="both"/>
      <w:outlineLvl w:val="0"/>
    </w:pPr>
    <w:rPr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qFormat/>
    <w:rsid w:val="00B80A56"/>
    <w:pPr>
      <w:keepNext/>
      <w:tabs>
        <w:tab w:val="num" w:pos="0"/>
      </w:tabs>
      <w:ind w:left="-298"/>
      <w:jc w:val="center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paragraph" w:styleId="Ttulo3">
    <w:name w:val="heading 3"/>
    <w:basedOn w:val="Normal"/>
    <w:next w:val="Normal"/>
    <w:qFormat/>
    <w:rsid w:val="00B80A56"/>
    <w:pPr>
      <w:keepNext/>
      <w:tabs>
        <w:tab w:val="num" w:pos="0"/>
        <w:tab w:val="left" w:pos="4320"/>
      </w:tabs>
      <w:ind w:firstLine="1276"/>
      <w:jc w:val="both"/>
      <w:outlineLvl w:val="2"/>
    </w:pPr>
    <w:rPr>
      <w:b/>
      <w:bCs/>
      <w:color w:val="auto"/>
      <w:sz w:val="24"/>
      <w:szCs w:val="24"/>
    </w:rPr>
  </w:style>
  <w:style w:type="paragraph" w:styleId="Ttulo4">
    <w:name w:val="heading 4"/>
    <w:basedOn w:val="Normal"/>
    <w:next w:val="Normal"/>
    <w:qFormat/>
    <w:rsid w:val="00B80A56"/>
    <w:pPr>
      <w:keepNext/>
      <w:tabs>
        <w:tab w:val="num" w:pos="0"/>
      </w:tabs>
      <w:ind w:left="864" w:hanging="864"/>
      <w:jc w:val="center"/>
      <w:outlineLvl w:val="3"/>
    </w:pPr>
    <w:rPr>
      <w:color w:val="auto"/>
      <w:sz w:val="36"/>
      <w:szCs w:val="36"/>
    </w:rPr>
  </w:style>
  <w:style w:type="paragraph" w:styleId="Ttulo5">
    <w:name w:val="heading 5"/>
    <w:basedOn w:val="Normal"/>
    <w:next w:val="Normal"/>
    <w:qFormat/>
    <w:rsid w:val="00B80A56"/>
    <w:pPr>
      <w:keepNext/>
      <w:tabs>
        <w:tab w:val="num" w:pos="0"/>
        <w:tab w:val="left" w:pos="4320"/>
      </w:tabs>
      <w:ind w:firstLine="1260"/>
      <w:outlineLvl w:val="4"/>
    </w:pPr>
    <w:rPr>
      <w:b/>
      <w:bCs/>
      <w:color w:val="auto"/>
      <w:sz w:val="24"/>
      <w:szCs w:val="24"/>
    </w:rPr>
  </w:style>
  <w:style w:type="paragraph" w:styleId="Ttulo6">
    <w:name w:val="heading 6"/>
    <w:basedOn w:val="Normal"/>
    <w:next w:val="Normal"/>
    <w:qFormat/>
    <w:rsid w:val="00B80A56"/>
    <w:pPr>
      <w:keepNext/>
      <w:tabs>
        <w:tab w:val="num" w:pos="0"/>
        <w:tab w:val="left" w:pos="4320"/>
      </w:tabs>
      <w:spacing w:line="360" w:lineRule="auto"/>
      <w:ind w:left="289" w:firstLine="845"/>
      <w:jc w:val="both"/>
      <w:outlineLvl w:val="5"/>
    </w:pPr>
    <w:rPr>
      <w:color w:val="auto"/>
      <w:sz w:val="24"/>
      <w:szCs w:val="24"/>
    </w:rPr>
  </w:style>
  <w:style w:type="paragraph" w:styleId="Ttulo7">
    <w:name w:val="heading 7"/>
    <w:basedOn w:val="Normal"/>
    <w:next w:val="Normal"/>
    <w:qFormat/>
    <w:rsid w:val="00B80A56"/>
    <w:pPr>
      <w:keepNext/>
      <w:tabs>
        <w:tab w:val="num" w:pos="0"/>
        <w:tab w:val="left" w:pos="426"/>
        <w:tab w:val="left" w:pos="4320"/>
      </w:tabs>
      <w:spacing w:line="360" w:lineRule="auto"/>
      <w:ind w:left="567" w:firstLine="567"/>
      <w:outlineLvl w:val="6"/>
    </w:pPr>
    <w:rPr>
      <w:color w:val="auto"/>
      <w:sz w:val="24"/>
      <w:szCs w:val="24"/>
    </w:rPr>
  </w:style>
  <w:style w:type="paragraph" w:styleId="Ttulo8">
    <w:name w:val="heading 8"/>
    <w:basedOn w:val="Normal"/>
    <w:next w:val="Normal"/>
    <w:qFormat/>
    <w:rsid w:val="00B80A56"/>
    <w:pPr>
      <w:keepNext/>
      <w:tabs>
        <w:tab w:val="num" w:pos="0"/>
        <w:tab w:val="left" w:pos="284"/>
        <w:tab w:val="left" w:pos="4320"/>
      </w:tabs>
      <w:spacing w:line="360" w:lineRule="auto"/>
      <w:ind w:left="1843"/>
      <w:outlineLvl w:val="7"/>
    </w:pPr>
    <w:rPr>
      <w:color w:val="auto"/>
      <w:sz w:val="24"/>
      <w:szCs w:val="24"/>
    </w:rPr>
  </w:style>
  <w:style w:type="paragraph" w:styleId="Ttulo9">
    <w:name w:val="heading 9"/>
    <w:basedOn w:val="Normal"/>
    <w:next w:val="Normal"/>
    <w:qFormat/>
    <w:rsid w:val="00B80A56"/>
    <w:pPr>
      <w:keepNext/>
      <w:tabs>
        <w:tab w:val="num" w:pos="0"/>
      </w:tabs>
      <w:ind w:left="1584" w:hanging="1584"/>
      <w:jc w:val="center"/>
      <w:outlineLvl w:val="8"/>
    </w:pPr>
    <w:rPr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80A56"/>
  </w:style>
  <w:style w:type="character" w:customStyle="1" w:styleId="WW-Absatz-Standardschriftart">
    <w:name w:val="WW-Absatz-Standardschriftart"/>
    <w:rsid w:val="00B80A56"/>
  </w:style>
  <w:style w:type="character" w:customStyle="1" w:styleId="WW-Absatz-Standardschriftart1">
    <w:name w:val="WW-Absatz-Standardschriftart1"/>
    <w:rsid w:val="00B80A56"/>
  </w:style>
  <w:style w:type="character" w:customStyle="1" w:styleId="WW-Absatz-Standardschriftart11">
    <w:name w:val="WW-Absatz-Standardschriftart11"/>
    <w:rsid w:val="00B80A56"/>
  </w:style>
  <w:style w:type="character" w:customStyle="1" w:styleId="WW-Absatz-Standardschriftart111">
    <w:name w:val="WW-Absatz-Standardschriftart111"/>
    <w:rsid w:val="00B80A56"/>
  </w:style>
  <w:style w:type="character" w:customStyle="1" w:styleId="WW-Absatz-Standardschriftart1111">
    <w:name w:val="WW-Absatz-Standardschriftart1111"/>
    <w:rsid w:val="00B80A56"/>
  </w:style>
  <w:style w:type="character" w:customStyle="1" w:styleId="WW-Absatz-Standardschriftart11111">
    <w:name w:val="WW-Absatz-Standardschriftart11111"/>
    <w:rsid w:val="00B80A56"/>
  </w:style>
  <w:style w:type="character" w:customStyle="1" w:styleId="WW-Absatz-Standardschriftart111111">
    <w:name w:val="WW-Absatz-Standardschriftart111111"/>
    <w:rsid w:val="00B80A56"/>
  </w:style>
  <w:style w:type="character" w:customStyle="1" w:styleId="WW-Absatz-Standardschriftart1111111">
    <w:name w:val="WW-Absatz-Standardschriftart1111111"/>
    <w:rsid w:val="00B80A56"/>
  </w:style>
  <w:style w:type="character" w:customStyle="1" w:styleId="WW-Absatz-Standardschriftart11111111">
    <w:name w:val="WW-Absatz-Standardschriftart11111111"/>
    <w:rsid w:val="00B80A56"/>
  </w:style>
  <w:style w:type="character" w:customStyle="1" w:styleId="WW-Absatz-Standardschriftart111111111">
    <w:name w:val="WW-Absatz-Standardschriftart111111111"/>
    <w:rsid w:val="00B80A56"/>
  </w:style>
  <w:style w:type="character" w:customStyle="1" w:styleId="WW-Absatz-Standardschriftart1111111111">
    <w:name w:val="WW-Absatz-Standardschriftart1111111111"/>
    <w:rsid w:val="00B80A56"/>
  </w:style>
  <w:style w:type="character" w:customStyle="1" w:styleId="Fontepargpadro2">
    <w:name w:val="Fonte parág. padrão2"/>
    <w:rsid w:val="00B80A56"/>
  </w:style>
  <w:style w:type="character" w:customStyle="1" w:styleId="WW-Absatz-Standardschriftart11111111111">
    <w:name w:val="WW-Absatz-Standardschriftart11111111111"/>
    <w:rsid w:val="00B80A56"/>
  </w:style>
  <w:style w:type="character" w:customStyle="1" w:styleId="WW-Absatz-Standardschriftart111111111111">
    <w:name w:val="WW-Absatz-Standardschriftart111111111111"/>
    <w:rsid w:val="00B80A56"/>
  </w:style>
  <w:style w:type="character" w:customStyle="1" w:styleId="WW-Absatz-Standardschriftart1111111111111">
    <w:name w:val="WW-Absatz-Standardschriftart1111111111111"/>
    <w:rsid w:val="00B80A56"/>
  </w:style>
  <w:style w:type="character" w:customStyle="1" w:styleId="WW-Absatz-Standardschriftart11111111111111">
    <w:name w:val="WW-Absatz-Standardschriftart11111111111111"/>
    <w:rsid w:val="00B80A56"/>
  </w:style>
  <w:style w:type="character" w:customStyle="1" w:styleId="WW-Absatz-Standardschriftart111111111111111">
    <w:name w:val="WW-Absatz-Standardschriftart111111111111111"/>
    <w:rsid w:val="00B80A56"/>
  </w:style>
  <w:style w:type="character" w:customStyle="1" w:styleId="WW-Absatz-Standardschriftart1111111111111111">
    <w:name w:val="WW-Absatz-Standardschriftart1111111111111111"/>
    <w:rsid w:val="00B80A56"/>
  </w:style>
  <w:style w:type="character" w:customStyle="1" w:styleId="WW-Absatz-Standardschriftart11111111111111111">
    <w:name w:val="WW-Absatz-Standardschriftart11111111111111111"/>
    <w:rsid w:val="00B80A56"/>
  </w:style>
  <w:style w:type="character" w:customStyle="1" w:styleId="WW-Absatz-Standardschriftart111111111111111111">
    <w:name w:val="WW-Absatz-Standardschriftart111111111111111111"/>
    <w:rsid w:val="00B80A56"/>
  </w:style>
  <w:style w:type="character" w:customStyle="1" w:styleId="WW-Absatz-Standardschriftart1111111111111111111">
    <w:name w:val="WW-Absatz-Standardschriftart1111111111111111111"/>
    <w:rsid w:val="00B80A56"/>
  </w:style>
  <w:style w:type="character" w:customStyle="1" w:styleId="WW-Absatz-Standardschriftart11111111111111111111">
    <w:name w:val="WW-Absatz-Standardschriftart11111111111111111111"/>
    <w:rsid w:val="00B80A56"/>
  </w:style>
  <w:style w:type="character" w:customStyle="1" w:styleId="WW-Absatz-Standardschriftart111111111111111111111">
    <w:name w:val="WW-Absatz-Standardschriftart111111111111111111111"/>
    <w:rsid w:val="00B80A56"/>
  </w:style>
  <w:style w:type="character" w:customStyle="1" w:styleId="WW-Absatz-Standardschriftart1111111111111111111111">
    <w:name w:val="WW-Absatz-Standardschriftart1111111111111111111111"/>
    <w:rsid w:val="00B80A56"/>
  </w:style>
  <w:style w:type="character" w:customStyle="1" w:styleId="WW-Absatz-Standardschriftart11111111111111111111111">
    <w:name w:val="WW-Absatz-Standardschriftart11111111111111111111111"/>
    <w:rsid w:val="00B80A56"/>
  </w:style>
  <w:style w:type="character" w:customStyle="1" w:styleId="WW-Absatz-Standardschriftart111111111111111111111111">
    <w:name w:val="WW-Absatz-Standardschriftart111111111111111111111111"/>
    <w:rsid w:val="00B80A56"/>
  </w:style>
  <w:style w:type="character" w:customStyle="1" w:styleId="WW-Absatz-Standardschriftart1111111111111111111111111">
    <w:name w:val="WW-Absatz-Standardschriftart1111111111111111111111111"/>
    <w:rsid w:val="00B80A56"/>
  </w:style>
  <w:style w:type="character" w:customStyle="1" w:styleId="WW-Absatz-Standardschriftart11111111111111111111111111">
    <w:name w:val="WW-Absatz-Standardschriftart11111111111111111111111111"/>
    <w:rsid w:val="00B80A56"/>
  </w:style>
  <w:style w:type="character" w:customStyle="1" w:styleId="WW-Absatz-Standardschriftart111111111111111111111111111">
    <w:name w:val="WW-Absatz-Standardschriftart111111111111111111111111111"/>
    <w:rsid w:val="00B80A56"/>
  </w:style>
  <w:style w:type="character" w:customStyle="1" w:styleId="WW-Absatz-Standardschriftart1111111111111111111111111111">
    <w:name w:val="WW-Absatz-Standardschriftart1111111111111111111111111111"/>
    <w:rsid w:val="00B80A56"/>
  </w:style>
  <w:style w:type="character" w:customStyle="1" w:styleId="WW-Absatz-Standardschriftart11111111111111111111111111111">
    <w:name w:val="WW-Absatz-Standardschriftart11111111111111111111111111111"/>
    <w:rsid w:val="00B80A56"/>
  </w:style>
  <w:style w:type="character" w:customStyle="1" w:styleId="WW-Absatz-Standardschriftart111111111111111111111111111111">
    <w:name w:val="WW-Absatz-Standardschriftart111111111111111111111111111111"/>
    <w:rsid w:val="00B80A56"/>
  </w:style>
  <w:style w:type="character" w:customStyle="1" w:styleId="WW-Absatz-Standardschriftart1111111111111111111111111111111">
    <w:name w:val="WW-Absatz-Standardschriftart1111111111111111111111111111111"/>
    <w:rsid w:val="00B80A56"/>
  </w:style>
  <w:style w:type="character" w:customStyle="1" w:styleId="WW-Absatz-Standardschriftart11111111111111111111111111111111">
    <w:name w:val="WW-Absatz-Standardschriftart11111111111111111111111111111111"/>
    <w:rsid w:val="00B80A56"/>
  </w:style>
  <w:style w:type="character" w:customStyle="1" w:styleId="WW-Absatz-Standardschriftart111111111111111111111111111111111">
    <w:name w:val="WW-Absatz-Standardschriftart111111111111111111111111111111111"/>
    <w:rsid w:val="00B80A56"/>
  </w:style>
  <w:style w:type="character" w:customStyle="1" w:styleId="WW8Num1z0">
    <w:name w:val="WW8Num1z0"/>
    <w:rsid w:val="00B80A56"/>
    <w:rPr>
      <w:rFonts w:ascii="Times New Roman" w:hAnsi="Times New Roman" w:cs="Times New Roman"/>
    </w:rPr>
  </w:style>
  <w:style w:type="character" w:customStyle="1" w:styleId="Fontepargpadro1">
    <w:name w:val="Fonte parág. padrão1"/>
    <w:rsid w:val="00B80A56"/>
  </w:style>
  <w:style w:type="character" w:customStyle="1" w:styleId="CharChar13">
    <w:name w:val="Char Char13"/>
    <w:basedOn w:val="Fontepargpadro1"/>
    <w:rsid w:val="00B80A56"/>
    <w:rPr>
      <w:rFonts w:ascii="Cambria" w:eastAsia="Times New Roman" w:hAnsi="Cambria" w:cs="Times New Roman"/>
      <w:b/>
      <w:bCs/>
      <w:color w:val="FF0000"/>
      <w:kern w:val="1"/>
      <w:sz w:val="32"/>
      <w:szCs w:val="32"/>
    </w:rPr>
  </w:style>
  <w:style w:type="character" w:customStyle="1" w:styleId="CharChar12">
    <w:name w:val="Char Char12"/>
    <w:basedOn w:val="Fontepargpadro1"/>
    <w:rsid w:val="00B80A56"/>
    <w:rPr>
      <w:rFonts w:ascii="Cambria" w:eastAsia="Times New Roman" w:hAnsi="Cambria" w:cs="Times New Roman"/>
      <w:b/>
      <w:bCs/>
      <w:i/>
      <w:iCs/>
      <w:color w:val="FF0000"/>
      <w:sz w:val="28"/>
      <w:szCs w:val="28"/>
    </w:rPr>
  </w:style>
  <w:style w:type="character" w:customStyle="1" w:styleId="CharChar11">
    <w:name w:val="Char Char11"/>
    <w:basedOn w:val="Fontepargpadro1"/>
    <w:rsid w:val="00B80A56"/>
    <w:rPr>
      <w:rFonts w:ascii="Cambria" w:eastAsia="Times New Roman" w:hAnsi="Cambria" w:cs="Times New Roman"/>
      <w:b/>
      <w:bCs/>
      <w:color w:val="FF0000"/>
      <w:sz w:val="26"/>
      <w:szCs w:val="26"/>
    </w:rPr>
  </w:style>
  <w:style w:type="character" w:customStyle="1" w:styleId="CharChar10">
    <w:name w:val="Char Char10"/>
    <w:basedOn w:val="Fontepargpadro1"/>
    <w:rsid w:val="00B80A56"/>
    <w:rPr>
      <w:rFonts w:ascii="Calibri" w:eastAsia="Times New Roman" w:hAnsi="Calibri" w:cs="Times New Roman"/>
      <w:b/>
      <w:bCs/>
      <w:color w:val="FF0000"/>
      <w:sz w:val="28"/>
      <w:szCs w:val="28"/>
    </w:rPr>
  </w:style>
  <w:style w:type="character" w:customStyle="1" w:styleId="CharChar9">
    <w:name w:val="Char Char9"/>
    <w:basedOn w:val="Fontepargpadro1"/>
    <w:rsid w:val="00B80A56"/>
    <w:rPr>
      <w:rFonts w:ascii="Calibri" w:eastAsia="Times New Roman" w:hAnsi="Calibri" w:cs="Times New Roman"/>
      <w:b/>
      <w:bCs/>
      <w:i/>
      <w:iCs/>
      <w:color w:val="FF0000"/>
      <w:sz w:val="26"/>
      <w:szCs w:val="26"/>
    </w:rPr>
  </w:style>
  <w:style w:type="character" w:customStyle="1" w:styleId="CharChar8">
    <w:name w:val="Char Char8"/>
    <w:basedOn w:val="Fontepargpadro1"/>
    <w:rsid w:val="00B80A56"/>
    <w:rPr>
      <w:rFonts w:ascii="Calibri" w:eastAsia="Times New Roman" w:hAnsi="Calibri" w:cs="Times New Roman"/>
      <w:b/>
      <w:bCs/>
      <w:color w:val="FF0000"/>
    </w:rPr>
  </w:style>
  <w:style w:type="character" w:customStyle="1" w:styleId="CharChar7">
    <w:name w:val="Char Char7"/>
    <w:basedOn w:val="Fontepargpadro1"/>
    <w:rsid w:val="00B80A56"/>
    <w:rPr>
      <w:rFonts w:ascii="Calibri" w:eastAsia="Times New Roman" w:hAnsi="Calibri" w:cs="Times New Roman"/>
      <w:color w:val="FF0000"/>
      <w:sz w:val="24"/>
      <w:szCs w:val="24"/>
    </w:rPr>
  </w:style>
  <w:style w:type="character" w:customStyle="1" w:styleId="CharChar6">
    <w:name w:val="Char Char6"/>
    <w:basedOn w:val="Fontepargpadro1"/>
    <w:rsid w:val="00B80A56"/>
    <w:rPr>
      <w:rFonts w:ascii="Calibri" w:eastAsia="Times New Roman" w:hAnsi="Calibri" w:cs="Times New Roman"/>
      <w:i/>
      <w:iCs/>
      <w:color w:val="FF0000"/>
      <w:sz w:val="24"/>
      <w:szCs w:val="24"/>
    </w:rPr>
  </w:style>
  <w:style w:type="character" w:customStyle="1" w:styleId="CharChar5">
    <w:name w:val="Char Char5"/>
    <w:basedOn w:val="Fontepargpadro1"/>
    <w:rsid w:val="00B80A56"/>
    <w:rPr>
      <w:rFonts w:ascii="Cambria" w:eastAsia="Times New Roman" w:hAnsi="Cambria" w:cs="Times New Roman"/>
      <w:color w:val="FF0000"/>
    </w:rPr>
  </w:style>
  <w:style w:type="character" w:customStyle="1" w:styleId="CharChar4">
    <w:name w:val="Char Char4"/>
    <w:basedOn w:val="Fontepargpadro1"/>
    <w:rsid w:val="00B80A56"/>
    <w:rPr>
      <w:rFonts w:ascii="Arial" w:hAnsi="Arial" w:cs="Arial"/>
      <w:color w:val="FF0000"/>
      <w:sz w:val="20"/>
      <w:szCs w:val="20"/>
    </w:rPr>
  </w:style>
  <w:style w:type="character" w:customStyle="1" w:styleId="CharChar3">
    <w:name w:val="Char Char3"/>
    <w:basedOn w:val="Fontepargpadro1"/>
    <w:rsid w:val="00B80A56"/>
    <w:rPr>
      <w:rFonts w:ascii="Arial" w:hAnsi="Arial" w:cs="Arial"/>
      <w:color w:val="FF0000"/>
      <w:sz w:val="20"/>
      <w:szCs w:val="20"/>
    </w:rPr>
  </w:style>
  <w:style w:type="character" w:customStyle="1" w:styleId="CharChar2">
    <w:name w:val="Char Char2"/>
    <w:basedOn w:val="Fontepargpadro1"/>
    <w:rsid w:val="00B80A56"/>
    <w:rPr>
      <w:rFonts w:ascii="Arial" w:hAnsi="Arial" w:cs="Arial"/>
      <w:color w:val="FF0000"/>
      <w:sz w:val="20"/>
      <w:szCs w:val="20"/>
    </w:rPr>
  </w:style>
  <w:style w:type="character" w:customStyle="1" w:styleId="CharChar1">
    <w:name w:val="Char Char1"/>
    <w:basedOn w:val="Fontepargpadro1"/>
    <w:rsid w:val="00B80A56"/>
    <w:rPr>
      <w:rFonts w:ascii="Arial" w:hAnsi="Arial" w:cs="Arial"/>
      <w:color w:val="FF0000"/>
      <w:sz w:val="20"/>
      <w:szCs w:val="20"/>
    </w:rPr>
  </w:style>
  <w:style w:type="character" w:customStyle="1" w:styleId="CharChar">
    <w:name w:val="Char Char"/>
    <w:basedOn w:val="Fontepargpadro1"/>
    <w:rsid w:val="00B80A56"/>
    <w:rPr>
      <w:rFonts w:ascii="Arial" w:hAnsi="Arial" w:cs="Arial"/>
      <w:color w:val="FF0000"/>
      <w:sz w:val="16"/>
      <w:szCs w:val="16"/>
    </w:rPr>
  </w:style>
  <w:style w:type="character" w:styleId="Hyperlink">
    <w:name w:val="Hyperlink"/>
    <w:rsid w:val="00B80A56"/>
    <w:rPr>
      <w:color w:val="000080"/>
      <w:u w:val="single"/>
    </w:rPr>
  </w:style>
  <w:style w:type="character" w:customStyle="1" w:styleId="Smbolosdenumerao">
    <w:name w:val="Símbolos de numeração"/>
    <w:rsid w:val="00B80A56"/>
  </w:style>
  <w:style w:type="paragraph" w:customStyle="1" w:styleId="Ttulo20">
    <w:name w:val="Título2"/>
    <w:basedOn w:val="Normal"/>
    <w:next w:val="Corpodetexto"/>
    <w:rsid w:val="00B80A56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rsid w:val="00B80A56"/>
    <w:pPr>
      <w:spacing w:after="120"/>
    </w:pPr>
  </w:style>
  <w:style w:type="paragraph" w:styleId="Lista">
    <w:name w:val="List"/>
    <w:basedOn w:val="Corpodetexto"/>
    <w:rsid w:val="00B80A56"/>
    <w:rPr>
      <w:rFonts w:cs="Mangal"/>
    </w:rPr>
  </w:style>
  <w:style w:type="paragraph" w:customStyle="1" w:styleId="Legenda2">
    <w:name w:val="Legenda2"/>
    <w:basedOn w:val="Normal"/>
    <w:rsid w:val="00B80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80A56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B80A5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1">
    <w:name w:val="Legenda1"/>
    <w:basedOn w:val="Normal"/>
    <w:rsid w:val="00B80A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80A56"/>
    <w:pPr>
      <w:tabs>
        <w:tab w:val="center" w:pos="4419"/>
        <w:tab w:val="right" w:pos="8838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rsid w:val="00B80A56"/>
    <w:pPr>
      <w:tabs>
        <w:tab w:val="center" w:pos="4419"/>
        <w:tab w:val="right" w:pos="8838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Recuodecorpodetexto">
    <w:name w:val="Body Text Indent"/>
    <w:basedOn w:val="Normal"/>
    <w:rsid w:val="00B80A56"/>
    <w:pPr>
      <w:tabs>
        <w:tab w:val="left" w:pos="4320"/>
      </w:tabs>
      <w:spacing w:line="360" w:lineRule="auto"/>
      <w:ind w:left="289" w:firstLine="1010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rsid w:val="00B80A56"/>
    <w:pPr>
      <w:tabs>
        <w:tab w:val="left" w:pos="426"/>
        <w:tab w:val="left" w:pos="4320"/>
      </w:tabs>
      <w:spacing w:line="360" w:lineRule="auto"/>
      <w:ind w:left="567"/>
      <w:jc w:val="both"/>
    </w:pPr>
    <w:rPr>
      <w:color w:val="auto"/>
      <w:sz w:val="24"/>
      <w:szCs w:val="24"/>
    </w:rPr>
  </w:style>
  <w:style w:type="paragraph" w:customStyle="1" w:styleId="Recuodecorpodetexto31">
    <w:name w:val="Recuo de corpo de texto 31"/>
    <w:basedOn w:val="Normal"/>
    <w:rsid w:val="00B80A56"/>
    <w:pPr>
      <w:tabs>
        <w:tab w:val="left" w:pos="426"/>
        <w:tab w:val="left" w:pos="4320"/>
      </w:tabs>
      <w:spacing w:line="360" w:lineRule="auto"/>
      <w:ind w:left="567"/>
      <w:jc w:val="both"/>
    </w:pPr>
    <w:rPr>
      <w:color w:val="auto"/>
    </w:rPr>
  </w:style>
  <w:style w:type="paragraph" w:customStyle="1" w:styleId="Textoembloco1">
    <w:name w:val="Texto em bloco1"/>
    <w:basedOn w:val="Normal"/>
    <w:rsid w:val="00B80A56"/>
    <w:pPr>
      <w:spacing w:line="360" w:lineRule="auto"/>
      <w:ind w:left="567" w:right="573" w:firstLine="851"/>
      <w:jc w:val="both"/>
    </w:pPr>
    <w:rPr>
      <w:color w:val="000080"/>
      <w:sz w:val="24"/>
      <w:szCs w:val="24"/>
    </w:rPr>
  </w:style>
  <w:style w:type="paragraph" w:customStyle="1" w:styleId="Contedodequadro">
    <w:name w:val="Conteúdo de quadro"/>
    <w:basedOn w:val="Corpodetexto"/>
    <w:rsid w:val="00B80A56"/>
  </w:style>
  <w:style w:type="paragraph" w:customStyle="1" w:styleId="Contedodetabela">
    <w:name w:val="Conteúdo de tabela"/>
    <w:basedOn w:val="Normal"/>
    <w:rsid w:val="00B80A56"/>
    <w:pPr>
      <w:suppressLineNumbers/>
    </w:pPr>
  </w:style>
  <w:style w:type="paragraph" w:customStyle="1" w:styleId="Ttulodetabela">
    <w:name w:val="Título de tabela"/>
    <w:basedOn w:val="Contedodetabela"/>
    <w:rsid w:val="00B80A56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E43C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E43C3"/>
    <w:rPr>
      <w:rFonts w:ascii="Calibri" w:eastAsia="Calibri" w:hAnsi="Calibri" w:cs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E43C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D7491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74912"/>
  </w:style>
  <w:style w:type="table" w:styleId="Tabelacomgrade">
    <w:name w:val="Table Grid"/>
    <w:basedOn w:val="Tabelanormal"/>
    <w:uiPriority w:val="59"/>
    <w:rsid w:val="00DC7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245FB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FBB"/>
    <w:rPr>
      <w:rFonts w:ascii="Tahoma" w:hAnsi="Tahoma" w:cs="Tahoma"/>
      <w:color w:val="FF0000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3E7744"/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6E0"/>
    <w:pPr>
      <w:suppressAutoHyphens w:val="0"/>
      <w:spacing w:before="100" w:beforeAutospacing="1" w:after="119"/>
    </w:pPr>
    <w:rPr>
      <w:rFonts w:ascii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pem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2914</Words>
  <Characters>15740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PMI</vt:lpstr>
    </vt:vector>
  </TitlesOfParts>
  <Company/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</dc:title>
  <dc:creator>Bem Estar Social</dc:creator>
  <cp:lastModifiedBy>Migração</cp:lastModifiedBy>
  <cp:revision>4</cp:revision>
  <cp:lastPrinted>2016-09-30T17:59:00Z</cp:lastPrinted>
  <dcterms:created xsi:type="dcterms:W3CDTF">2017-04-24T20:40:00Z</dcterms:created>
  <dcterms:modified xsi:type="dcterms:W3CDTF">2017-04-24T20:49:00Z</dcterms:modified>
</cp:coreProperties>
</file>